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Действующим жилищным законодательством предусмотрено, что органы местного самоуправления, являющиеся собственниками жилых помещений, обязаны осуществлять капитальный ремонт предоставленного по договорам социального, коммерческого и служебного найма жилых помещений.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Статьей 15 Жилищного кодекса Российской Федерации установлен </w:t>
      </w:r>
      <w:hyperlink r:id="rId4" w:history="1">
        <w:r w:rsidRPr="00B30870">
          <w:rPr>
            <w:rFonts w:ascii="Times New Roman" w:hAnsi="Times New Roman"/>
            <w:sz w:val="28"/>
            <w:szCs w:val="28"/>
          </w:rPr>
          <w:t>порядок</w:t>
        </w:r>
      </w:hyperlink>
      <w:r w:rsidRPr="00B30870">
        <w:rPr>
          <w:rFonts w:ascii="Times New Roman" w:hAnsi="Times New Roman"/>
          <w:sz w:val="28"/>
          <w:szCs w:val="28"/>
        </w:rPr>
        <w:t xml:space="preserve"> признания помещения жилым и </w:t>
      </w:r>
      <w:hyperlink r:id="rId5" w:history="1">
        <w:r w:rsidRPr="00B30870">
          <w:rPr>
            <w:rFonts w:ascii="Times New Roman" w:hAnsi="Times New Roman"/>
            <w:sz w:val="28"/>
            <w:szCs w:val="28"/>
          </w:rPr>
          <w:t>требования</w:t>
        </w:r>
      </w:hyperlink>
      <w:r w:rsidRPr="00B30870">
        <w:rPr>
          <w:rFonts w:ascii="Times New Roman" w:hAnsi="Times New Roman"/>
          <w:sz w:val="28"/>
          <w:szCs w:val="28"/>
        </w:rPr>
        <w:t xml:space="preserve">, которым должно отвечать жилое помещение.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>Кроме того, постановлением Правительства Российской Федерации № 47 от 28.01.2006 утверждено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Проведению капитального ремонта предшествует процесс признания жилого помещения </w:t>
      </w:r>
      <w:proofErr w:type="gramStart"/>
      <w:r w:rsidRPr="00B30870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B30870">
        <w:rPr>
          <w:rFonts w:ascii="Times New Roman" w:hAnsi="Times New Roman"/>
          <w:sz w:val="28"/>
          <w:szCs w:val="28"/>
        </w:rPr>
        <w:t xml:space="preserve"> в указанном ремонте.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Так, для проведения обследования занимаемого муниципального жилого помещения жителю Мотыгинского района необходимо обратиться с заявлением в межведомственную комиссию о неудовлетворительных (непригодных) условиях проживания.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По результатам обследования жилого помещения межведомственной комиссией принимается одно из следующих решений: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>- о соответствии помещения требованиям, предъявляемым к жилому помещению;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 - о необходимости и возможности проведения капитального ремонта;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 - о несоответствии помещения требованиям, предъявляемым к жилому помещению, по которым помещение признается непригодным для проживания.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>В случае принятия решения о необходимости проведения капитального ремонта жилого помещения, орган местного самоуправления, в чьей собственности находится занимаемое жилое помещение, обязан принять меры по проведению соответствующего ремонта.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В соответствии с положениями ст. 45 Гражданского процессуального кодекса Российской Федерации органы прокуратуры наделены правами по понуждению органов местного самоуправления </w:t>
      </w:r>
      <w:proofErr w:type="gramStart"/>
      <w:r w:rsidRPr="00B30870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B30870">
        <w:rPr>
          <w:rFonts w:ascii="Times New Roman" w:hAnsi="Times New Roman"/>
          <w:sz w:val="28"/>
          <w:szCs w:val="28"/>
        </w:rPr>
        <w:t xml:space="preserve"> ремонт муниципальных жилых помещений в интересах нанимателей.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870">
        <w:rPr>
          <w:rFonts w:ascii="Times New Roman" w:hAnsi="Times New Roman"/>
          <w:sz w:val="28"/>
          <w:szCs w:val="28"/>
        </w:rPr>
        <w:t xml:space="preserve">Так, прокуратурой Мотыгинского района 17 августа текущего года в период с 9:00 ч. по 18:00 ч. организована горячая линия приема жителей Мотыгинского района (тел.: 2-28-97, 2-33-71) по вопросам исполнения жилищного законодательства, в том числе в сфере ЖКХ. В период организации горячей линии граждане вправе в телефонном режиме обратиться по вопросам качества содержания жилых помещений по договорам управления многоквартирными домами, оказания коммунальных услуг, проведения капитальных ремонтов жилых помещений и установке счетчиков учета коммунального ресурса. </w:t>
      </w:r>
    </w:p>
    <w:p w:rsidR="00DF0825" w:rsidRPr="00B30870" w:rsidRDefault="00DF0825" w:rsidP="00DF0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295" w:rsidRDefault="00DF0825" w:rsidP="00DF0825">
      <w:pPr>
        <w:spacing w:after="0" w:line="240" w:lineRule="auto"/>
        <w:ind w:firstLine="709"/>
        <w:jc w:val="both"/>
      </w:pPr>
      <w:r w:rsidRPr="00B30870">
        <w:rPr>
          <w:rFonts w:ascii="Times New Roman" w:hAnsi="Times New Roman"/>
          <w:sz w:val="28"/>
          <w:szCs w:val="28"/>
        </w:rPr>
        <w:t xml:space="preserve">Прокуратура Мотыгинского района </w:t>
      </w:r>
    </w:p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0825"/>
    <w:rsid w:val="00110632"/>
    <w:rsid w:val="00217295"/>
    <w:rsid w:val="002A52D4"/>
    <w:rsid w:val="002E579A"/>
    <w:rsid w:val="002F0CB3"/>
    <w:rsid w:val="003C4A20"/>
    <w:rsid w:val="005C6949"/>
    <w:rsid w:val="006E66FC"/>
    <w:rsid w:val="00766A70"/>
    <w:rsid w:val="007B1EFD"/>
    <w:rsid w:val="007D4AFD"/>
    <w:rsid w:val="008B26EF"/>
    <w:rsid w:val="009255D6"/>
    <w:rsid w:val="009554A1"/>
    <w:rsid w:val="009A3B96"/>
    <w:rsid w:val="00DB722E"/>
    <w:rsid w:val="00DF0825"/>
    <w:rsid w:val="00E0440E"/>
    <w:rsid w:val="00E66F09"/>
    <w:rsid w:val="00E936CA"/>
    <w:rsid w:val="00F02BC9"/>
    <w:rsid w:val="00F9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C21ACBC3ED03F841E2D63C074F2D636A91E32BC6B6D92CB55CA695B115AEA14DE2D80BED0810q4iCC" TargetMode="External"/><Relationship Id="rId4" Type="http://schemas.openxmlformats.org/officeDocument/2006/relationships/hyperlink" Target="consultantplus://offline/ref=2AC21ACBC3ED03F841E2D63C074F2D636A91E32BC6B6D92CB55CA695B115AEA14DE2D80BED0911q4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2021-08-31T02:44:00Z</dcterms:created>
  <dcterms:modified xsi:type="dcterms:W3CDTF">2021-08-31T02:45:00Z</dcterms:modified>
</cp:coreProperties>
</file>