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D4" w:rsidRPr="00BA00B7" w:rsidRDefault="006853D4" w:rsidP="006853D4">
      <w:pPr>
        <w:pStyle w:val="a4"/>
        <w:shd w:val="clear" w:color="auto" w:fill="FFFFFF"/>
        <w:spacing w:line="230" w:lineRule="atLeast"/>
        <w:jc w:val="both"/>
        <w:rPr>
          <w:rStyle w:val="redactor-invisible-space"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 xml:space="preserve">Нормативно-правовая база </w:t>
      </w:r>
      <w:proofErr w:type="gramStart"/>
      <w:r w:rsidRPr="00BA00B7">
        <w:rPr>
          <w:bCs/>
          <w:color w:val="222222"/>
          <w:sz w:val="28"/>
          <w:szCs w:val="28"/>
        </w:rPr>
        <w:t>проведения независимой оценки качества условий оказ</w:t>
      </w:r>
      <w:r w:rsidRPr="00BA00B7">
        <w:rPr>
          <w:bCs/>
          <w:color w:val="222222"/>
          <w:sz w:val="28"/>
          <w:szCs w:val="28"/>
        </w:rPr>
        <w:t>а</w:t>
      </w:r>
      <w:r w:rsidRPr="00BA00B7">
        <w:rPr>
          <w:bCs/>
          <w:color w:val="222222"/>
          <w:sz w:val="28"/>
          <w:szCs w:val="28"/>
        </w:rPr>
        <w:t>ния</w:t>
      </w:r>
      <w:r w:rsidRPr="00BA00B7">
        <w:rPr>
          <w:sz w:val="28"/>
          <w:szCs w:val="28"/>
        </w:rPr>
        <w:t xml:space="preserve"> </w:t>
      </w:r>
      <w:r w:rsidRPr="00BA00B7">
        <w:rPr>
          <w:bCs/>
          <w:color w:val="222222"/>
          <w:sz w:val="28"/>
          <w:szCs w:val="28"/>
        </w:rPr>
        <w:t>осуществления образовательной</w:t>
      </w:r>
      <w:proofErr w:type="gramEnd"/>
      <w:r w:rsidRPr="00BA00B7">
        <w:rPr>
          <w:bCs/>
          <w:color w:val="222222"/>
          <w:sz w:val="28"/>
          <w:szCs w:val="28"/>
        </w:rPr>
        <w:t xml:space="preserve"> деятельности (НОКУООД).</w:t>
      </w:r>
      <w:r w:rsidRPr="00BA00B7">
        <w:rPr>
          <w:rStyle w:val="redactor-invisible-space"/>
          <w:color w:val="222222"/>
          <w:sz w:val="28"/>
          <w:szCs w:val="28"/>
        </w:rPr>
        <w:t xml:space="preserve"> </w:t>
      </w:r>
    </w:p>
    <w:p w:rsidR="006853D4" w:rsidRPr="006853D4" w:rsidRDefault="006853D4" w:rsidP="006853D4">
      <w:pPr>
        <w:pStyle w:val="a4"/>
        <w:shd w:val="clear" w:color="auto" w:fill="FFFFFF"/>
        <w:spacing w:line="230" w:lineRule="atLeast"/>
        <w:jc w:val="both"/>
        <w:rPr>
          <w:sz w:val="28"/>
          <w:szCs w:val="28"/>
        </w:rPr>
      </w:pPr>
      <w:hyperlink r:id="rId5" w:tgtFrame="_blank" w:history="1">
        <w:r w:rsidRPr="006853D4">
          <w:rPr>
            <w:rStyle w:val="a3"/>
            <w:color w:val="auto"/>
            <w:sz w:val="28"/>
            <w:szCs w:val="28"/>
          </w:rPr>
          <w:t>Ст.95.2 Федеральный закон от 29.12.2012 N 273-ФЗ (ред. от 27.12.2019) и “Об образ</w:t>
        </w:r>
        <w:r w:rsidRPr="006853D4">
          <w:rPr>
            <w:rStyle w:val="a3"/>
            <w:color w:val="auto"/>
            <w:sz w:val="28"/>
            <w:szCs w:val="28"/>
          </w:rPr>
          <w:t>о</w:t>
        </w:r>
        <w:r w:rsidRPr="006853D4">
          <w:rPr>
            <w:rStyle w:val="a3"/>
            <w:color w:val="auto"/>
            <w:sz w:val="28"/>
            <w:szCs w:val="28"/>
          </w:rPr>
          <w:t>вании в Российской Федерации”</w:t>
        </w:r>
      </w:hyperlink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Постановление</w:t>
      </w:r>
      <w:r w:rsidRPr="00BA00B7">
        <w:rPr>
          <w:bCs/>
          <w:color w:val="222222"/>
          <w:sz w:val="28"/>
          <w:szCs w:val="28"/>
        </w:rPr>
        <w:t xml:space="preserve"> Правительства РФ от 31.05.2018 № 638 «Правила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>Приказ Минтруда РФ от 31 мая 2018 г. № 344н «Об утверждении Единого п</w:t>
      </w:r>
      <w:r w:rsidRPr="00BA00B7">
        <w:rPr>
          <w:bCs/>
          <w:color w:val="222222"/>
          <w:sz w:val="28"/>
          <w:szCs w:val="28"/>
        </w:rPr>
        <w:t>о</w:t>
      </w:r>
      <w:r w:rsidRPr="00BA00B7">
        <w:rPr>
          <w:bCs/>
          <w:color w:val="222222"/>
          <w:sz w:val="28"/>
          <w:szCs w:val="28"/>
        </w:rPr>
        <w:t xml:space="preserve">рядка расчета показателей, характеризующих общие критерии </w:t>
      </w:r>
      <w:proofErr w:type="gramStart"/>
      <w:r w:rsidRPr="00BA00B7">
        <w:rPr>
          <w:bCs/>
          <w:color w:val="222222"/>
          <w:sz w:val="28"/>
          <w:szCs w:val="28"/>
        </w:rPr>
        <w:t>оценки качества условий оказания услуг</w:t>
      </w:r>
      <w:proofErr w:type="gramEnd"/>
      <w:r w:rsidRPr="00BA00B7">
        <w:rPr>
          <w:bCs/>
          <w:color w:val="222222"/>
          <w:sz w:val="28"/>
          <w:szCs w:val="28"/>
        </w:rPr>
        <w:t xml:space="preserve"> организациями в сфере культуры, охраны здоровья, о</w:t>
      </w:r>
      <w:r w:rsidRPr="00BA00B7">
        <w:rPr>
          <w:bCs/>
          <w:color w:val="222222"/>
          <w:sz w:val="28"/>
          <w:szCs w:val="28"/>
        </w:rPr>
        <w:t>б</w:t>
      </w:r>
      <w:r w:rsidRPr="00BA00B7">
        <w:rPr>
          <w:bCs/>
          <w:color w:val="222222"/>
          <w:sz w:val="28"/>
          <w:szCs w:val="28"/>
        </w:rPr>
        <w:t>разования, социального обслуживания и федеральными учреждениями медико-социальной экспертизы»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>Приказ Минтруда РФ от 30.10.2018 № 675н «Об утверждении Методики выя</w:t>
      </w:r>
      <w:r w:rsidRPr="00BA00B7">
        <w:rPr>
          <w:bCs/>
          <w:color w:val="222222"/>
          <w:sz w:val="28"/>
          <w:szCs w:val="28"/>
        </w:rPr>
        <w:t>в</w:t>
      </w:r>
      <w:r w:rsidRPr="00BA00B7">
        <w:rPr>
          <w:bCs/>
          <w:color w:val="222222"/>
          <w:sz w:val="28"/>
          <w:szCs w:val="28"/>
        </w:rPr>
        <w:t>ления и обобщения мнения граждан о качестве условий оказания услуг орган</w:t>
      </w:r>
      <w:r w:rsidRPr="00BA00B7">
        <w:rPr>
          <w:bCs/>
          <w:color w:val="222222"/>
          <w:sz w:val="28"/>
          <w:szCs w:val="28"/>
        </w:rPr>
        <w:t>и</w:t>
      </w:r>
      <w:r w:rsidRPr="00BA00B7">
        <w:rPr>
          <w:bCs/>
          <w:color w:val="222222"/>
          <w:sz w:val="28"/>
          <w:szCs w:val="28"/>
        </w:rPr>
        <w:t>зациями в сфере культуры, охраны здоровья, образования, социального обсл</w:t>
      </w:r>
      <w:r w:rsidRPr="00BA00B7">
        <w:rPr>
          <w:bCs/>
          <w:color w:val="222222"/>
          <w:sz w:val="28"/>
          <w:szCs w:val="28"/>
        </w:rPr>
        <w:t>у</w:t>
      </w:r>
      <w:r w:rsidRPr="00BA00B7">
        <w:rPr>
          <w:bCs/>
          <w:color w:val="222222"/>
          <w:sz w:val="28"/>
          <w:szCs w:val="28"/>
        </w:rPr>
        <w:t>живания и федеральными учреждениями медико-социальной экспертизы»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proofErr w:type="gramStart"/>
      <w:r w:rsidRPr="00BA00B7">
        <w:rPr>
          <w:bCs/>
          <w:color w:val="222222"/>
          <w:sz w:val="28"/>
          <w:szCs w:val="28"/>
        </w:rPr>
        <w:t>Постановление Правительства РФ от 17 апреля 2018 г. № 457 «Об утве</w:t>
      </w:r>
      <w:r w:rsidRPr="00BA00B7">
        <w:rPr>
          <w:bCs/>
          <w:color w:val="222222"/>
          <w:sz w:val="28"/>
          <w:szCs w:val="28"/>
        </w:rPr>
        <w:t>р</w:t>
      </w:r>
      <w:r w:rsidRPr="00BA00B7">
        <w:rPr>
          <w:bCs/>
          <w:color w:val="222222"/>
          <w:sz w:val="28"/>
          <w:szCs w:val="28"/>
        </w:rPr>
        <w:t>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</w:t>
      </w:r>
      <w:r w:rsidRPr="00BA00B7">
        <w:rPr>
          <w:bCs/>
          <w:color w:val="222222"/>
          <w:sz w:val="28"/>
          <w:szCs w:val="28"/>
        </w:rPr>
        <w:t>у</w:t>
      </w:r>
      <w:r w:rsidRPr="00BA00B7">
        <w:rPr>
          <w:bCs/>
          <w:color w:val="222222"/>
          <w:sz w:val="28"/>
          <w:szCs w:val="28"/>
        </w:rPr>
        <w:t>дарственной власти субъекта Российской Федерации) о результатах независимой оценки качества условий оказания услуг орг</w:t>
      </w:r>
      <w:r w:rsidRPr="00BA00B7">
        <w:rPr>
          <w:bCs/>
          <w:color w:val="222222"/>
          <w:sz w:val="28"/>
          <w:szCs w:val="28"/>
        </w:rPr>
        <w:t>а</w:t>
      </w:r>
      <w:r w:rsidRPr="00BA00B7">
        <w:rPr>
          <w:bCs/>
          <w:color w:val="222222"/>
          <w:sz w:val="28"/>
          <w:szCs w:val="28"/>
        </w:rPr>
        <w:t>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</w:t>
      </w:r>
      <w:proofErr w:type="gramEnd"/>
      <w:r w:rsidRPr="00BA00B7">
        <w:rPr>
          <w:bCs/>
          <w:color w:val="222222"/>
          <w:sz w:val="28"/>
          <w:szCs w:val="28"/>
        </w:rPr>
        <w:t xml:space="preserve"> по устранению недостатков, выявле</w:t>
      </w:r>
      <w:r w:rsidRPr="00BA00B7">
        <w:rPr>
          <w:bCs/>
          <w:color w:val="222222"/>
          <w:sz w:val="28"/>
          <w:szCs w:val="28"/>
        </w:rPr>
        <w:t>н</w:t>
      </w:r>
      <w:r w:rsidRPr="00BA00B7">
        <w:rPr>
          <w:bCs/>
          <w:color w:val="222222"/>
          <w:sz w:val="28"/>
          <w:szCs w:val="28"/>
        </w:rPr>
        <w:t xml:space="preserve">ных в ходе независимой </w:t>
      </w:r>
      <w:proofErr w:type="gramStart"/>
      <w:r w:rsidRPr="00BA00B7">
        <w:rPr>
          <w:bCs/>
          <w:color w:val="222222"/>
          <w:sz w:val="28"/>
          <w:szCs w:val="28"/>
        </w:rPr>
        <w:t>оценки качества условий оказания услуг</w:t>
      </w:r>
      <w:proofErr w:type="gramEnd"/>
      <w:r w:rsidRPr="00BA00B7">
        <w:rPr>
          <w:bCs/>
          <w:color w:val="222222"/>
          <w:sz w:val="28"/>
          <w:szCs w:val="28"/>
        </w:rPr>
        <w:t xml:space="preserve"> организаци</w:t>
      </w:r>
      <w:r w:rsidRPr="00BA00B7">
        <w:rPr>
          <w:bCs/>
          <w:color w:val="222222"/>
          <w:sz w:val="28"/>
          <w:szCs w:val="28"/>
        </w:rPr>
        <w:t>я</w:t>
      </w:r>
      <w:r w:rsidRPr="00BA00B7">
        <w:rPr>
          <w:bCs/>
          <w:color w:val="222222"/>
          <w:sz w:val="28"/>
          <w:szCs w:val="28"/>
        </w:rPr>
        <w:t>ми в сфере культуры, охраны здоровья, образования, социального обслужив</w:t>
      </w:r>
      <w:r w:rsidRPr="00BA00B7">
        <w:rPr>
          <w:bCs/>
          <w:color w:val="222222"/>
          <w:sz w:val="28"/>
          <w:szCs w:val="28"/>
        </w:rPr>
        <w:t>а</w:t>
      </w:r>
      <w:r w:rsidRPr="00BA00B7">
        <w:rPr>
          <w:bCs/>
          <w:color w:val="222222"/>
          <w:sz w:val="28"/>
          <w:szCs w:val="28"/>
        </w:rPr>
        <w:t xml:space="preserve">ния и федеральными учреждениями медико-социальной экспертизы» 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>Постановление Правительства РФ от 26 июля 2018 № 873 «О внесении измен</w:t>
      </w:r>
      <w:r w:rsidRPr="00BA00B7">
        <w:rPr>
          <w:bCs/>
          <w:color w:val="222222"/>
          <w:sz w:val="28"/>
          <w:szCs w:val="28"/>
        </w:rPr>
        <w:t>е</w:t>
      </w:r>
      <w:r w:rsidRPr="00BA00B7">
        <w:rPr>
          <w:bCs/>
          <w:color w:val="222222"/>
          <w:sz w:val="28"/>
          <w:szCs w:val="28"/>
        </w:rPr>
        <w:t>ний в типовую форму трудового договора с руководителем государственного (муниципального) учреждения»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>Постановление Правительства РФ от 10 июля 2013 г. № 582 «Об утвержд</w:t>
      </w:r>
      <w:r w:rsidRPr="00BA00B7">
        <w:rPr>
          <w:bCs/>
          <w:color w:val="222222"/>
          <w:sz w:val="28"/>
          <w:szCs w:val="28"/>
        </w:rPr>
        <w:t>е</w:t>
      </w:r>
      <w:r w:rsidRPr="00BA00B7">
        <w:rPr>
          <w:bCs/>
          <w:color w:val="222222"/>
          <w:sz w:val="28"/>
          <w:szCs w:val="28"/>
        </w:rPr>
        <w:t>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proofErr w:type="gramStart"/>
      <w:r w:rsidRPr="00BA00B7">
        <w:rPr>
          <w:bCs/>
          <w:color w:val="222222"/>
          <w:sz w:val="28"/>
          <w:szCs w:val="28"/>
        </w:rPr>
        <w:t>»(</w:t>
      </w:r>
      <w:proofErr w:type="gramEnd"/>
      <w:r w:rsidRPr="00BA00B7">
        <w:rPr>
          <w:bCs/>
          <w:color w:val="222222"/>
          <w:sz w:val="28"/>
          <w:szCs w:val="28"/>
        </w:rPr>
        <w:t xml:space="preserve"> в ред. постано</w:t>
      </w:r>
      <w:r w:rsidRPr="00BA00B7">
        <w:rPr>
          <w:bCs/>
          <w:color w:val="222222"/>
          <w:sz w:val="28"/>
          <w:szCs w:val="28"/>
        </w:rPr>
        <w:t>в</w:t>
      </w:r>
      <w:r w:rsidRPr="00BA00B7">
        <w:rPr>
          <w:bCs/>
          <w:color w:val="222222"/>
          <w:sz w:val="28"/>
          <w:szCs w:val="28"/>
        </w:rPr>
        <w:t xml:space="preserve">лений Правительства Российской Федерации от 29.05.2014 № 785, от 20.10.2015 № 1120, от 17.05.2017 № 575, от 07.08.2017 № 944, от 29.11.2018 № 1439, от 21.03.2019 № 292) 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 xml:space="preserve">Федеральный закон от 05 декабря 2017 г. № 392-ФЗ «О внесение изменений в отдельные законодательные акты Российской Федерации по вопросам </w:t>
      </w:r>
      <w:proofErr w:type="gramStart"/>
      <w:r w:rsidRPr="00BA00B7">
        <w:rPr>
          <w:bCs/>
          <w:color w:val="222222"/>
          <w:sz w:val="28"/>
          <w:szCs w:val="28"/>
        </w:rPr>
        <w:t>сове</w:t>
      </w:r>
      <w:r w:rsidRPr="00BA00B7">
        <w:rPr>
          <w:bCs/>
          <w:color w:val="222222"/>
          <w:sz w:val="28"/>
          <w:szCs w:val="28"/>
        </w:rPr>
        <w:t>р</w:t>
      </w:r>
      <w:r w:rsidRPr="00BA00B7">
        <w:rPr>
          <w:bCs/>
          <w:color w:val="222222"/>
          <w:sz w:val="28"/>
          <w:szCs w:val="28"/>
        </w:rPr>
        <w:t>шенствования проведения независимой оценки качества условий оказания услуг</w:t>
      </w:r>
      <w:proofErr w:type="gramEnd"/>
      <w:r w:rsidRPr="00BA00B7">
        <w:rPr>
          <w:bCs/>
          <w:color w:val="222222"/>
          <w:sz w:val="28"/>
          <w:szCs w:val="28"/>
        </w:rPr>
        <w:t xml:space="preserve"> организациями в сфере культуры, охраны здоровья, образования, </w:t>
      </w:r>
      <w:r w:rsidRPr="00BA00B7">
        <w:rPr>
          <w:bCs/>
          <w:color w:val="222222"/>
          <w:sz w:val="28"/>
          <w:szCs w:val="28"/>
        </w:rPr>
        <w:lastRenderedPageBreak/>
        <w:t>социал</w:t>
      </w:r>
      <w:r w:rsidRPr="00BA00B7">
        <w:rPr>
          <w:bCs/>
          <w:color w:val="222222"/>
          <w:sz w:val="28"/>
          <w:szCs w:val="28"/>
        </w:rPr>
        <w:t>ь</w:t>
      </w:r>
      <w:r w:rsidRPr="00BA00B7">
        <w:rPr>
          <w:bCs/>
          <w:color w:val="222222"/>
          <w:sz w:val="28"/>
          <w:szCs w:val="28"/>
        </w:rPr>
        <w:t>ного обслуживания и федеральными учреждениями медико-социальной эк</w:t>
      </w:r>
      <w:r w:rsidRPr="00BA00B7">
        <w:rPr>
          <w:bCs/>
          <w:color w:val="222222"/>
          <w:sz w:val="28"/>
          <w:szCs w:val="28"/>
        </w:rPr>
        <w:t>с</w:t>
      </w:r>
      <w:r w:rsidRPr="00BA00B7">
        <w:rPr>
          <w:bCs/>
          <w:color w:val="222222"/>
          <w:sz w:val="28"/>
          <w:szCs w:val="28"/>
        </w:rPr>
        <w:t>пертизы»</w:t>
      </w:r>
    </w:p>
    <w:p w:rsidR="006853D4" w:rsidRPr="00BA00B7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bCs/>
          <w:color w:val="222222"/>
          <w:sz w:val="28"/>
          <w:szCs w:val="28"/>
        </w:rPr>
      </w:pPr>
      <w:r w:rsidRPr="00BA00B7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BA00B7">
        <w:rPr>
          <w:bCs/>
          <w:color w:val="222222"/>
          <w:sz w:val="28"/>
          <w:szCs w:val="28"/>
        </w:rPr>
        <w:t>Минпросвещения</w:t>
      </w:r>
      <w:proofErr w:type="spellEnd"/>
      <w:r w:rsidRPr="00BA00B7">
        <w:rPr>
          <w:bCs/>
          <w:color w:val="222222"/>
          <w:sz w:val="28"/>
          <w:szCs w:val="28"/>
        </w:rPr>
        <w:t xml:space="preserve"> РФ от 13.03.2019 № 114  «Об утверждении показат</w:t>
      </w:r>
      <w:r w:rsidRPr="00BA00B7">
        <w:rPr>
          <w:bCs/>
          <w:color w:val="222222"/>
          <w:sz w:val="28"/>
          <w:szCs w:val="28"/>
        </w:rPr>
        <w:t>е</w:t>
      </w:r>
      <w:r w:rsidRPr="00BA00B7">
        <w:rPr>
          <w:bCs/>
          <w:color w:val="222222"/>
          <w:sz w:val="28"/>
          <w:szCs w:val="28"/>
        </w:rPr>
        <w:t xml:space="preserve">лей, характеризующих общие критерии </w:t>
      </w:r>
      <w:proofErr w:type="gramStart"/>
      <w:r w:rsidRPr="00BA00B7">
        <w:rPr>
          <w:bCs/>
          <w:color w:val="222222"/>
          <w:sz w:val="28"/>
          <w:szCs w:val="28"/>
        </w:rPr>
        <w:t>оценки качества условий осуществл</w:t>
      </w:r>
      <w:r w:rsidRPr="00BA00B7">
        <w:rPr>
          <w:bCs/>
          <w:color w:val="222222"/>
          <w:sz w:val="28"/>
          <w:szCs w:val="28"/>
        </w:rPr>
        <w:t>е</w:t>
      </w:r>
      <w:r w:rsidRPr="00BA00B7">
        <w:rPr>
          <w:bCs/>
          <w:color w:val="222222"/>
          <w:sz w:val="28"/>
          <w:szCs w:val="28"/>
        </w:rPr>
        <w:t>ния образовательной деятельности</w:t>
      </w:r>
      <w:proofErr w:type="gramEnd"/>
      <w:r w:rsidRPr="00BA00B7">
        <w:rPr>
          <w:bCs/>
          <w:color w:val="222222"/>
          <w:sz w:val="28"/>
          <w:szCs w:val="28"/>
        </w:rPr>
        <w:t xml:space="preserve"> организациями, осуществляющими образ</w:t>
      </w:r>
      <w:r w:rsidRPr="00BA00B7">
        <w:rPr>
          <w:bCs/>
          <w:color w:val="222222"/>
          <w:sz w:val="28"/>
          <w:szCs w:val="28"/>
        </w:rPr>
        <w:t>о</w:t>
      </w:r>
      <w:r w:rsidRPr="00BA00B7">
        <w:rPr>
          <w:bCs/>
          <w:color w:val="222222"/>
          <w:sz w:val="28"/>
          <w:szCs w:val="28"/>
        </w:rPr>
        <w:t>вательную деятельность по основным общеобразовательным программам, о</w:t>
      </w:r>
      <w:r w:rsidRPr="00BA00B7">
        <w:rPr>
          <w:bCs/>
          <w:color w:val="222222"/>
          <w:sz w:val="28"/>
          <w:szCs w:val="28"/>
        </w:rPr>
        <w:t>б</w:t>
      </w:r>
      <w:r w:rsidRPr="00BA00B7">
        <w:rPr>
          <w:bCs/>
          <w:color w:val="222222"/>
          <w:sz w:val="28"/>
          <w:szCs w:val="28"/>
        </w:rPr>
        <w:t>разовательным программам среднего профессионального образования, осно</w:t>
      </w:r>
      <w:r w:rsidRPr="00BA00B7">
        <w:rPr>
          <w:bCs/>
          <w:color w:val="222222"/>
          <w:sz w:val="28"/>
          <w:szCs w:val="28"/>
        </w:rPr>
        <w:t>в</w:t>
      </w:r>
      <w:r w:rsidRPr="00BA00B7">
        <w:rPr>
          <w:bCs/>
          <w:color w:val="222222"/>
          <w:sz w:val="28"/>
          <w:szCs w:val="28"/>
        </w:rPr>
        <w:t>ным программам профессионального обучения, дополнительным общеобраз</w:t>
      </w:r>
      <w:r w:rsidRPr="00BA00B7">
        <w:rPr>
          <w:bCs/>
          <w:color w:val="222222"/>
          <w:sz w:val="28"/>
          <w:szCs w:val="28"/>
        </w:rPr>
        <w:t>о</w:t>
      </w:r>
      <w:r w:rsidRPr="00BA00B7">
        <w:rPr>
          <w:bCs/>
          <w:color w:val="222222"/>
          <w:sz w:val="28"/>
          <w:szCs w:val="28"/>
        </w:rPr>
        <w:t>вательным программам»</w:t>
      </w:r>
    </w:p>
    <w:p w:rsidR="006853D4" w:rsidRPr="006853D4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color w:val="222222"/>
          <w:sz w:val="28"/>
          <w:szCs w:val="28"/>
        </w:rPr>
      </w:pPr>
      <w:proofErr w:type="gramStart"/>
      <w:r w:rsidRPr="006853D4">
        <w:rPr>
          <w:bCs/>
          <w:color w:val="222222"/>
          <w:sz w:val="28"/>
          <w:szCs w:val="28"/>
        </w:rPr>
        <w:t>Приказ Минфина России от 07 мая 2019 № 66н «О составе информации о результатах независимой оценки качества условий осуществления образовател</w:t>
      </w:r>
      <w:r w:rsidRPr="006853D4">
        <w:rPr>
          <w:bCs/>
          <w:color w:val="222222"/>
          <w:sz w:val="28"/>
          <w:szCs w:val="28"/>
        </w:rPr>
        <w:t>ь</w:t>
      </w:r>
      <w:r w:rsidRPr="006853D4">
        <w:rPr>
          <w:bCs/>
          <w:color w:val="222222"/>
          <w:sz w:val="28"/>
          <w:szCs w:val="28"/>
        </w:rPr>
        <w:t>ной деятельности организациями, осуществляющими образовательную де</w:t>
      </w:r>
      <w:r w:rsidRPr="006853D4">
        <w:rPr>
          <w:bCs/>
          <w:color w:val="222222"/>
          <w:sz w:val="28"/>
          <w:szCs w:val="28"/>
        </w:rPr>
        <w:t>я</w:t>
      </w:r>
      <w:r w:rsidRPr="006853D4">
        <w:rPr>
          <w:bCs/>
          <w:color w:val="222222"/>
          <w:sz w:val="28"/>
          <w:szCs w:val="28"/>
        </w:rPr>
        <w:t>тельность, условий оказания услуг организациями культуры, социального о</w:t>
      </w:r>
      <w:r w:rsidRPr="006853D4">
        <w:rPr>
          <w:bCs/>
          <w:color w:val="222222"/>
          <w:sz w:val="28"/>
          <w:szCs w:val="28"/>
        </w:rPr>
        <w:t>б</w:t>
      </w:r>
      <w:r w:rsidRPr="006853D4">
        <w:rPr>
          <w:bCs/>
          <w:color w:val="222222"/>
          <w:sz w:val="28"/>
          <w:szCs w:val="28"/>
        </w:rPr>
        <w:t>служивания, медицинскими организациями, федеральными учреждениями м</w:t>
      </w:r>
      <w:r w:rsidRPr="006853D4">
        <w:rPr>
          <w:bCs/>
          <w:color w:val="222222"/>
          <w:sz w:val="28"/>
          <w:szCs w:val="28"/>
        </w:rPr>
        <w:t>е</w:t>
      </w:r>
      <w:r w:rsidRPr="006853D4">
        <w:rPr>
          <w:bCs/>
          <w:color w:val="222222"/>
          <w:sz w:val="28"/>
          <w:szCs w:val="28"/>
        </w:rPr>
        <w:t>дико-социальной экспертизы, размещаемой на официальном сайте для разм</w:t>
      </w:r>
      <w:r w:rsidRPr="006853D4">
        <w:rPr>
          <w:bCs/>
          <w:color w:val="222222"/>
          <w:sz w:val="28"/>
          <w:szCs w:val="28"/>
        </w:rPr>
        <w:t>е</w:t>
      </w:r>
      <w:r w:rsidRPr="006853D4">
        <w:rPr>
          <w:bCs/>
          <w:color w:val="222222"/>
          <w:sz w:val="28"/>
          <w:szCs w:val="28"/>
        </w:rPr>
        <w:t>щения информации о государственных и муниципальных учреждениях в и</w:t>
      </w:r>
      <w:r w:rsidRPr="006853D4">
        <w:rPr>
          <w:bCs/>
          <w:color w:val="222222"/>
          <w:sz w:val="28"/>
          <w:szCs w:val="28"/>
        </w:rPr>
        <w:t>н</w:t>
      </w:r>
      <w:r w:rsidRPr="006853D4">
        <w:rPr>
          <w:bCs/>
          <w:color w:val="222222"/>
          <w:sz w:val="28"/>
          <w:szCs w:val="28"/>
        </w:rPr>
        <w:t>формационно-телекоммуникационной сети «Интернет», включая единые тр</w:t>
      </w:r>
      <w:r w:rsidRPr="006853D4">
        <w:rPr>
          <w:bCs/>
          <w:color w:val="222222"/>
          <w:sz w:val="28"/>
          <w:szCs w:val="28"/>
        </w:rPr>
        <w:t>е</w:t>
      </w:r>
      <w:r w:rsidRPr="006853D4">
        <w:rPr>
          <w:bCs/>
          <w:color w:val="222222"/>
          <w:sz w:val="28"/>
          <w:szCs w:val="28"/>
        </w:rPr>
        <w:t>бования к такой информации, и</w:t>
      </w:r>
      <w:proofErr w:type="gramEnd"/>
      <w:r w:rsidRPr="006853D4">
        <w:rPr>
          <w:bCs/>
          <w:color w:val="222222"/>
          <w:sz w:val="28"/>
          <w:szCs w:val="28"/>
        </w:rPr>
        <w:t xml:space="preserve"> </w:t>
      </w:r>
      <w:proofErr w:type="gramStart"/>
      <w:r w:rsidRPr="006853D4">
        <w:rPr>
          <w:bCs/>
          <w:color w:val="222222"/>
          <w:sz w:val="28"/>
          <w:szCs w:val="28"/>
        </w:rPr>
        <w:t>порядке</w:t>
      </w:r>
      <w:proofErr w:type="gramEnd"/>
      <w:r w:rsidRPr="006853D4">
        <w:rPr>
          <w:bCs/>
          <w:color w:val="222222"/>
          <w:sz w:val="28"/>
          <w:szCs w:val="28"/>
        </w:rPr>
        <w:t xml:space="preserve"> ее размещения, а также требования к качеству, удобству и простоте поиска указанной информации».</w:t>
      </w:r>
    </w:p>
    <w:p w:rsidR="006853D4" w:rsidRPr="006853D4" w:rsidRDefault="006853D4" w:rsidP="006853D4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sz w:val="28"/>
          <w:szCs w:val="28"/>
        </w:rPr>
      </w:pPr>
      <w:hyperlink r:id="rId6" w:tgtFrame="_blank" w:history="1">
        <w:r w:rsidRPr="006853D4">
          <w:rPr>
            <w:rStyle w:val="a3"/>
            <w:color w:val="auto"/>
            <w:sz w:val="28"/>
            <w:szCs w:val="28"/>
          </w:rPr>
          <w:t>Методические рекомендации по проведению независимой оценки качества образов</w:t>
        </w:r>
        <w:r w:rsidRPr="006853D4">
          <w:rPr>
            <w:rStyle w:val="a3"/>
            <w:color w:val="auto"/>
            <w:sz w:val="28"/>
            <w:szCs w:val="28"/>
          </w:rPr>
          <w:t>а</w:t>
        </w:r>
        <w:r w:rsidRPr="006853D4">
          <w:rPr>
            <w:rStyle w:val="a3"/>
            <w:color w:val="auto"/>
            <w:sz w:val="28"/>
            <w:szCs w:val="28"/>
          </w:rPr>
          <w:t>тельной деятельности организаций, осуществляющих образовательную деятельность</w:t>
        </w:r>
      </w:hyperlink>
    </w:p>
    <w:p w:rsidR="006853D4" w:rsidRPr="00BA00B7" w:rsidRDefault="006853D4" w:rsidP="0068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86" w:rsidRDefault="00D35786"/>
    <w:sectPr w:rsidR="00D35786" w:rsidSect="008E34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AA8"/>
    <w:multiLevelType w:val="hybridMultilevel"/>
    <w:tmpl w:val="48903092"/>
    <w:lvl w:ilvl="0" w:tplc="CFEC19D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2B6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EF71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18F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ABB6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6BCF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E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2B4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638B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D4"/>
    <w:rsid w:val="006853D4"/>
    <w:rsid w:val="00922C33"/>
    <w:rsid w:val="00D3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3D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85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68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o.karm.zabedu.ru/wp-content/uploads/2016/10/&#1052;&#1077;&#1090;&#1088;&#1080;&#1082;&#1080;-&#1053;&#1054;&#1050;&#1054;.pdf" TargetMode="External"/><Relationship Id="rId5" Type="http://schemas.openxmlformats.org/officeDocument/2006/relationships/hyperlink" Target="https://media.75.ru/minobr/documents/58528/95-2-273-f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2020-04-06T08:00:00Z</dcterms:created>
  <dcterms:modified xsi:type="dcterms:W3CDTF">2020-04-06T08:00:00Z</dcterms:modified>
</cp:coreProperties>
</file>