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AA6" w:rsidRDefault="00AC37EB" w:rsidP="00AC37EB">
      <w:pPr>
        <w:pStyle w:val="1"/>
        <w:shd w:val="clear" w:color="auto" w:fill="FFFFFF"/>
        <w:spacing w:before="0" w:line="860" w:lineRule="atLeast"/>
        <w:jc w:val="center"/>
        <w:rPr>
          <w:rFonts w:ascii="Times New Roman" w:hAnsi="Times New Roman" w:cs="Times New Roman"/>
          <w:bCs w:val="0"/>
          <w:color w:val="auto"/>
        </w:rPr>
      </w:pPr>
      <w:r w:rsidRPr="00AC37EB">
        <w:rPr>
          <w:rFonts w:ascii="Times New Roman" w:hAnsi="Times New Roman" w:cs="Times New Roman"/>
          <w:bCs w:val="0"/>
          <w:color w:val="auto"/>
        </w:rPr>
        <w:t>Добро пожаловать на сайт администрации Мотыгинского района!</w:t>
      </w:r>
    </w:p>
    <w:p w:rsidR="00AC37EB" w:rsidRPr="00AC37EB" w:rsidRDefault="00AC37EB" w:rsidP="00AC37EB">
      <w:pPr>
        <w:spacing w:after="0"/>
      </w:pPr>
    </w:p>
    <w:p w:rsidR="005C5AA6" w:rsidRPr="00AC37EB" w:rsidRDefault="005C5AA6" w:rsidP="005C5AA6">
      <w:pPr>
        <w:pStyle w:val="ad"/>
        <w:shd w:val="clear" w:color="auto" w:fill="FFFFFF"/>
        <w:spacing w:before="0" w:beforeAutospacing="0" w:after="215" w:afterAutospacing="0"/>
        <w:jc w:val="center"/>
        <w:rPr>
          <w:sz w:val="28"/>
          <w:szCs w:val="28"/>
        </w:rPr>
      </w:pPr>
      <w:r w:rsidRPr="005C5AA6">
        <w:rPr>
          <w:sz w:val="28"/>
          <w:szCs w:val="28"/>
        </w:rPr>
        <w:t xml:space="preserve"> Наш сайт позволит </w:t>
      </w:r>
      <w:r w:rsidRPr="00AC37EB">
        <w:rPr>
          <w:sz w:val="28"/>
          <w:szCs w:val="28"/>
        </w:rPr>
        <w:t>Вам познакомиться с инвестиционным климатом муниципального образования</w:t>
      </w:r>
      <w:r w:rsidR="00AC37EB" w:rsidRPr="00AC37EB">
        <w:rPr>
          <w:sz w:val="28"/>
          <w:szCs w:val="28"/>
        </w:rPr>
        <w:t xml:space="preserve"> </w:t>
      </w:r>
      <w:r w:rsidR="00AC37EB" w:rsidRPr="00AC37EB">
        <w:rPr>
          <w:bCs/>
          <w:sz w:val="28"/>
          <w:szCs w:val="28"/>
        </w:rPr>
        <w:t>Мотыгинского района</w:t>
      </w:r>
      <w:r w:rsidRPr="00AC37EB">
        <w:rPr>
          <w:sz w:val="28"/>
          <w:szCs w:val="28"/>
        </w:rPr>
        <w:t>, оценить потенциал экономики, и подобрать инвестиционную площадку для реализации проекта.</w:t>
      </w:r>
    </w:p>
    <w:p w:rsidR="005C5AA6" w:rsidRPr="005C5AA6" w:rsidRDefault="005C5AA6" w:rsidP="005C5AA6">
      <w:pPr>
        <w:pStyle w:val="ad"/>
        <w:shd w:val="clear" w:color="auto" w:fill="FFFFFF"/>
        <w:spacing w:before="0" w:beforeAutospacing="0" w:after="215" w:afterAutospacing="0"/>
        <w:jc w:val="center"/>
        <w:rPr>
          <w:sz w:val="28"/>
          <w:szCs w:val="28"/>
        </w:rPr>
      </w:pPr>
      <w:r w:rsidRPr="00AC37EB">
        <w:rPr>
          <w:sz w:val="28"/>
          <w:szCs w:val="28"/>
        </w:rPr>
        <w:t> Одним из инструментов реализации поставленной</w:t>
      </w:r>
      <w:r w:rsidRPr="005C5AA6">
        <w:rPr>
          <w:sz w:val="28"/>
          <w:szCs w:val="28"/>
        </w:rPr>
        <w:t xml:space="preserve"> задачи является инвестиционный паспорт муниципального образования, рассчитанный на привлечение потенциальных инвесторов.</w:t>
      </w:r>
    </w:p>
    <w:p w:rsidR="005C5AA6" w:rsidRPr="005C5AA6" w:rsidRDefault="005C5AA6" w:rsidP="005C5AA6">
      <w:pPr>
        <w:pStyle w:val="ad"/>
        <w:shd w:val="clear" w:color="auto" w:fill="FFFFFF"/>
        <w:spacing w:before="0" w:beforeAutospacing="0" w:after="215" w:afterAutospacing="0"/>
        <w:jc w:val="center"/>
        <w:rPr>
          <w:sz w:val="28"/>
          <w:szCs w:val="28"/>
        </w:rPr>
      </w:pPr>
      <w:r w:rsidRPr="005C5AA6">
        <w:rPr>
          <w:sz w:val="28"/>
          <w:szCs w:val="28"/>
        </w:rPr>
        <w:t xml:space="preserve"> Инвестиционный паспорт – это информационно-аналитическая система, разработанная с учётом потребностей инвестора и содержащая исчерпывающую информацию об инвестиционном климате </w:t>
      </w:r>
      <w:r w:rsidR="00AC37EB" w:rsidRPr="00AC37EB">
        <w:rPr>
          <w:bCs/>
          <w:sz w:val="28"/>
          <w:szCs w:val="28"/>
        </w:rPr>
        <w:t>Мотыгинского района</w:t>
      </w:r>
      <w:r w:rsidRPr="005C5AA6">
        <w:rPr>
          <w:sz w:val="28"/>
          <w:szCs w:val="28"/>
        </w:rPr>
        <w:t>:</w:t>
      </w:r>
    </w:p>
    <w:p w:rsidR="005C5AA6" w:rsidRPr="005C5AA6" w:rsidRDefault="005C5AA6" w:rsidP="00AC37EB">
      <w:pPr>
        <w:pStyle w:val="3"/>
        <w:shd w:val="clear" w:color="auto" w:fill="FFFFFF"/>
        <w:spacing w:before="0" w:beforeAutospacing="0" w:after="0" w:afterAutospacing="0" w:line="860" w:lineRule="atLeast"/>
        <w:rPr>
          <w:b w:val="0"/>
          <w:bCs w:val="0"/>
          <w:sz w:val="28"/>
          <w:szCs w:val="28"/>
        </w:rPr>
      </w:pPr>
      <w:r w:rsidRPr="005C5AA6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32012" cy="232012"/>
            <wp:effectExtent l="19050" t="0" r="0" b="0"/>
            <wp:docPr id="11" name="Рисунок 11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c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1" cy="23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AA6">
        <w:rPr>
          <w:b w:val="0"/>
          <w:bCs w:val="0"/>
          <w:sz w:val="28"/>
          <w:szCs w:val="28"/>
        </w:rPr>
        <w:t xml:space="preserve">Географическое положение </w:t>
      </w:r>
      <w:r w:rsidR="0009495F">
        <w:rPr>
          <w:b w:val="0"/>
          <w:bCs w:val="0"/>
          <w:sz w:val="28"/>
          <w:szCs w:val="28"/>
        </w:rPr>
        <w:t>района</w:t>
      </w:r>
      <w:r w:rsidRPr="005C5AA6">
        <w:rPr>
          <w:b w:val="0"/>
          <w:bCs w:val="0"/>
          <w:sz w:val="28"/>
          <w:szCs w:val="28"/>
        </w:rPr>
        <w:t>;</w:t>
      </w:r>
    </w:p>
    <w:p w:rsidR="005C5AA6" w:rsidRPr="005C5AA6" w:rsidRDefault="005C5AA6" w:rsidP="00AC37EB">
      <w:pPr>
        <w:pStyle w:val="3"/>
        <w:shd w:val="clear" w:color="auto" w:fill="FFFFFF"/>
        <w:spacing w:before="0" w:beforeAutospacing="0" w:after="0" w:afterAutospacing="0" w:line="860" w:lineRule="atLeast"/>
        <w:rPr>
          <w:b w:val="0"/>
          <w:bCs w:val="0"/>
          <w:sz w:val="28"/>
          <w:szCs w:val="28"/>
        </w:rPr>
      </w:pPr>
      <w:r w:rsidRPr="005C5AA6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341194" cy="341194"/>
            <wp:effectExtent l="19050" t="0" r="1706" b="0"/>
            <wp:docPr id="12" name="Рисунок 12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0" cy="3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AA6">
        <w:rPr>
          <w:b w:val="0"/>
          <w:bCs w:val="0"/>
          <w:sz w:val="28"/>
          <w:szCs w:val="28"/>
        </w:rPr>
        <w:t>Экономический потенциал;</w:t>
      </w:r>
    </w:p>
    <w:p w:rsidR="005C5AA6" w:rsidRPr="005C5AA6" w:rsidRDefault="005C5AA6" w:rsidP="00AC37EB">
      <w:pPr>
        <w:pStyle w:val="3"/>
        <w:shd w:val="clear" w:color="auto" w:fill="FFFFFF"/>
        <w:spacing w:before="0" w:beforeAutospacing="0" w:after="0" w:afterAutospacing="0" w:line="860" w:lineRule="atLeast"/>
        <w:rPr>
          <w:b w:val="0"/>
          <w:bCs w:val="0"/>
          <w:sz w:val="28"/>
          <w:szCs w:val="28"/>
        </w:rPr>
      </w:pPr>
      <w:r w:rsidRPr="005C5AA6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327546" cy="327546"/>
            <wp:effectExtent l="19050" t="0" r="0" b="0"/>
            <wp:docPr id="13" name="Рисунок 13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7" cy="33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AA6">
        <w:rPr>
          <w:b w:val="0"/>
          <w:bCs w:val="0"/>
          <w:sz w:val="28"/>
          <w:szCs w:val="28"/>
        </w:rPr>
        <w:t>Улично-дорожная сеть;</w:t>
      </w:r>
    </w:p>
    <w:p w:rsidR="005C5AA6" w:rsidRPr="005C5AA6" w:rsidRDefault="005C5AA6" w:rsidP="00AC37EB">
      <w:pPr>
        <w:pStyle w:val="3"/>
        <w:shd w:val="clear" w:color="auto" w:fill="FFFFFF"/>
        <w:spacing w:before="0" w:beforeAutospacing="0" w:after="0" w:afterAutospacing="0" w:line="860" w:lineRule="atLeast"/>
        <w:rPr>
          <w:b w:val="0"/>
          <w:bCs w:val="0"/>
          <w:sz w:val="28"/>
          <w:szCs w:val="28"/>
        </w:rPr>
      </w:pPr>
      <w:r w:rsidRPr="005C5AA6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300251" cy="300251"/>
            <wp:effectExtent l="19050" t="0" r="4549" b="0"/>
            <wp:docPr id="14" name="Рисунок 14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3" cy="3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AA6">
        <w:rPr>
          <w:b w:val="0"/>
          <w:bCs w:val="0"/>
          <w:sz w:val="28"/>
          <w:szCs w:val="28"/>
        </w:rPr>
        <w:t xml:space="preserve">Жилой фонд </w:t>
      </w:r>
      <w:r w:rsidR="0009495F">
        <w:rPr>
          <w:b w:val="0"/>
          <w:bCs w:val="0"/>
          <w:sz w:val="28"/>
          <w:szCs w:val="28"/>
        </w:rPr>
        <w:t>района</w:t>
      </w:r>
      <w:r w:rsidRPr="005C5AA6">
        <w:rPr>
          <w:b w:val="0"/>
          <w:bCs w:val="0"/>
          <w:sz w:val="28"/>
          <w:szCs w:val="28"/>
        </w:rPr>
        <w:t>;</w:t>
      </w:r>
    </w:p>
    <w:p w:rsidR="005C5AA6" w:rsidRPr="005C5AA6" w:rsidRDefault="005C5AA6" w:rsidP="00AC37EB">
      <w:pPr>
        <w:pStyle w:val="3"/>
        <w:shd w:val="clear" w:color="auto" w:fill="FFFFFF"/>
        <w:spacing w:before="0" w:beforeAutospacing="0" w:after="0" w:afterAutospacing="0" w:line="860" w:lineRule="atLeast"/>
        <w:rPr>
          <w:b w:val="0"/>
          <w:bCs w:val="0"/>
          <w:sz w:val="28"/>
          <w:szCs w:val="28"/>
        </w:rPr>
      </w:pPr>
      <w:r w:rsidRPr="005C5AA6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63752" cy="263752"/>
            <wp:effectExtent l="19050" t="0" r="2948" b="0"/>
            <wp:docPr id="15" name="Рисунок 15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4" cy="26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AA6">
        <w:rPr>
          <w:b w:val="0"/>
          <w:bCs w:val="0"/>
          <w:sz w:val="28"/>
          <w:szCs w:val="28"/>
        </w:rPr>
        <w:t>Демографические ресурсы;</w:t>
      </w:r>
    </w:p>
    <w:p w:rsidR="005C5AA6" w:rsidRPr="005C5AA6" w:rsidRDefault="005C5AA6" w:rsidP="00AC37EB">
      <w:pPr>
        <w:pStyle w:val="3"/>
        <w:shd w:val="clear" w:color="auto" w:fill="FFFFFF"/>
        <w:spacing w:before="0" w:beforeAutospacing="0" w:after="0" w:afterAutospacing="0" w:line="860" w:lineRule="atLeast"/>
        <w:rPr>
          <w:b w:val="0"/>
          <w:bCs w:val="0"/>
          <w:sz w:val="28"/>
          <w:szCs w:val="28"/>
        </w:rPr>
      </w:pPr>
      <w:r w:rsidRPr="005C5AA6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59308" cy="259308"/>
            <wp:effectExtent l="19050" t="0" r="7392" b="0"/>
            <wp:docPr id="16" name="Рисунок 16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6" cy="26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AA6">
        <w:rPr>
          <w:b w:val="0"/>
          <w:bCs w:val="0"/>
          <w:sz w:val="28"/>
          <w:szCs w:val="28"/>
        </w:rPr>
        <w:t>Промышленная инфраструктура;</w:t>
      </w:r>
    </w:p>
    <w:p w:rsidR="005C5AA6" w:rsidRPr="005C5AA6" w:rsidRDefault="005C5AA6" w:rsidP="00AC37EB">
      <w:pPr>
        <w:pStyle w:val="3"/>
        <w:shd w:val="clear" w:color="auto" w:fill="FFFFFF"/>
        <w:spacing w:before="0" w:beforeAutospacing="0" w:after="0" w:afterAutospacing="0" w:line="860" w:lineRule="atLeast"/>
        <w:rPr>
          <w:b w:val="0"/>
          <w:bCs w:val="0"/>
          <w:sz w:val="28"/>
          <w:szCs w:val="28"/>
        </w:rPr>
      </w:pPr>
      <w:r w:rsidRPr="005C5AA6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341194" cy="341194"/>
            <wp:effectExtent l="19050" t="0" r="1706" b="0"/>
            <wp:docPr id="17" name="Рисунок 17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0" cy="3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AA6">
        <w:rPr>
          <w:b w:val="0"/>
          <w:bCs w:val="0"/>
          <w:sz w:val="28"/>
          <w:szCs w:val="28"/>
        </w:rPr>
        <w:t>Бюджетная сфера;</w:t>
      </w:r>
    </w:p>
    <w:p w:rsidR="005C5AA6" w:rsidRDefault="005C5AA6" w:rsidP="00AC37EB">
      <w:pPr>
        <w:pStyle w:val="3"/>
        <w:shd w:val="clear" w:color="auto" w:fill="FFFFFF"/>
        <w:spacing w:before="0" w:beforeAutospacing="0" w:after="0" w:afterAutospacing="0" w:line="860" w:lineRule="atLeast"/>
        <w:rPr>
          <w:b w:val="0"/>
          <w:bCs w:val="0"/>
          <w:sz w:val="28"/>
          <w:szCs w:val="28"/>
        </w:rPr>
      </w:pPr>
      <w:r w:rsidRPr="005C5AA6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302791" cy="302791"/>
            <wp:effectExtent l="19050" t="0" r="2009" b="0"/>
            <wp:docPr id="18" name="Рисунок 18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8" cy="30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7EB">
        <w:rPr>
          <w:b w:val="0"/>
          <w:bCs w:val="0"/>
          <w:sz w:val="28"/>
          <w:szCs w:val="28"/>
        </w:rPr>
        <w:t>Инвестиционные предложения.</w:t>
      </w:r>
    </w:p>
    <w:p w:rsidR="00AC37EB" w:rsidRPr="005C5AA6" w:rsidRDefault="00AC37EB" w:rsidP="00AC37EB">
      <w:pPr>
        <w:pStyle w:val="3"/>
        <w:shd w:val="clear" w:color="auto" w:fill="FFFFFF"/>
        <w:spacing w:before="0" w:beforeAutospacing="0" w:after="0" w:afterAutospacing="0" w:line="860" w:lineRule="atLeast"/>
        <w:rPr>
          <w:b w:val="0"/>
          <w:bCs w:val="0"/>
          <w:sz w:val="28"/>
          <w:szCs w:val="28"/>
        </w:rPr>
      </w:pPr>
    </w:p>
    <w:p w:rsidR="005C5AA6" w:rsidRDefault="005C5AA6" w:rsidP="00AC37EB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5AA6">
        <w:rPr>
          <w:sz w:val="28"/>
          <w:szCs w:val="28"/>
        </w:rPr>
        <w:t xml:space="preserve">Благодаря инвестиционному паспорту Вы сможете наметить или скорректировать свои </w:t>
      </w:r>
      <w:proofErr w:type="spellStart"/>
      <w:proofErr w:type="gramStart"/>
      <w:r w:rsidRPr="005C5AA6">
        <w:rPr>
          <w:sz w:val="28"/>
          <w:szCs w:val="28"/>
        </w:rPr>
        <w:t>бизнес-идеи</w:t>
      </w:r>
      <w:proofErr w:type="spellEnd"/>
      <w:proofErr w:type="gramEnd"/>
      <w:r w:rsidRPr="005C5AA6">
        <w:rPr>
          <w:sz w:val="28"/>
          <w:szCs w:val="28"/>
        </w:rPr>
        <w:t>.</w:t>
      </w:r>
    </w:p>
    <w:p w:rsidR="00AC37EB" w:rsidRPr="005C5AA6" w:rsidRDefault="00AC37EB" w:rsidP="00AC37EB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C5AA6" w:rsidRPr="005C5AA6" w:rsidRDefault="005C5AA6" w:rsidP="005C5AA6">
      <w:pPr>
        <w:pStyle w:val="ad"/>
        <w:shd w:val="clear" w:color="auto" w:fill="FFFFFF"/>
        <w:spacing w:before="0" w:beforeAutospacing="0" w:after="215" w:afterAutospacing="0"/>
        <w:jc w:val="center"/>
        <w:rPr>
          <w:sz w:val="28"/>
          <w:szCs w:val="28"/>
        </w:rPr>
      </w:pPr>
      <w:r w:rsidRPr="005C5AA6">
        <w:rPr>
          <w:sz w:val="28"/>
          <w:szCs w:val="28"/>
        </w:rPr>
        <w:t xml:space="preserve">Мы открыты для сотрудничества и готовы к обсуждению самых смелых проектов, направленных на развитие </w:t>
      </w:r>
      <w:r w:rsidR="00AC37EB">
        <w:rPr>
          <w:sz w:val="28"/>
          <w:szCs w:val="28"/>
        </w:rPr>
        <w:t>района</w:t>
      </w:r>
      <w:r w:rsidRPr="005C5AA6">
        <w:rPr>
          <w:sz w:val="28"/>
          <w:szCs w:val="28"/>
        </w:rPr>
        <w:t xml:space="preserve"> и улучшение качества жизни </w:t>
      </w:r>
      <w:r w:rsidR="00AC37EB">
        <w:rPr>
          <w:sz w:val="28"/>
          <w:szCs w:val="28"/>
        </w:rPr>
        <w:t>населения</w:t>
      </w:r>
      <w:r w:rsidRPr="005C5AA6">
        <w:rPr>
          <w:sz w:val="28"/>
          <w:szCs w:val="28"/>
        </w:rPr>
        <w:t>.</w:t>
      </w:r>
    </w:p>
    <w:p w:rsidR="005C5AA6" w:rsidRPr="005C5AA6" w:rsidRDefault="005C5AA6" w:rsidP="00D834B2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D834B2" w:rsidRPr="00D834B2" w:rsidRDefault="00D834B2" w:rsidP="00D834B2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834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ИНВЕСТИЦИОННЫЙ ПАСПОРТ МОТЫГИНСКОГО РАЙОНА</w:t>
      </w:r>
    </w:p>
    <w:p w:rsidR="00D834B2" w:rsidRPr="00D834B2" w:rsidRDefault="00D834B2" w:rsidP="00D834B2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34B2" w:rsidRPr="00824733" w:rsidRDefault="00D834B2" w:rsidP="00D834B2">
      <w:pPr>
        <w:shd w:val="clear" w:color="auto" w:fill="FFFFFF"/>
        <w:spacing w:before="158" w:after="79" w:line="316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4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Инвестору:</w:t>
      </w:r>
    </w:p>
    <w:p w:rsidR="00D834B2" w:rsidRPr="00D834B2" w:rsidRDefault="00771194" w:rsidP="00D834B2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Инвестиционный паспорт</w:t>
        </w:r>
      </w:hyperlink>
    </w:p>
    <w:p w:rsidR="00D834B2" w:rsidRPr="00D834B2" w:rsidRDefault="00771194" w:rsidP="00D834B2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Инвестиционные предложения</w:t>
        </w:r>
      </w:hyperlink>
    </w:p>
    <w:p w:rsidR="00D834B2" w:rsidRPr="00D834B2" w:rsidRDefault="00771194" w:rsidP="00D834B2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помощь инвестору</w:t>
        </w:r>
      </w:hyperlink>
    </w:p>
    <w:p w:rsidR="00D834B2" w:rsidRPr="00D834B2" w:rsidRDefault="00771194" w:rsidP="00D834B2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Туристский паспорт</w:t>
        </w:r>
      </w:hyperlink>
    </w:p>
    <w:p w:rsidR="00482472" w:rsidRPr="00482472" w:rsidRDefault="00771194" w:rsidP="00482472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D834B2" w:rsidRPr="004824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Обратная связь</w:t>
        </w:r>
      </w:hyperlink>
      <w:r w:rsidR="00800771" w:rsidRPr="00482472">
        <w:rPr>
          <w:rFonts w:ascii="Times New Roman" w:hAnsi="Times New Roman" w:cs="Times New Roman"/>
          <w:sz w:val="28"/>
          <w:szCs w:val="28"/>
        </w:rPr>
        <w:t xml:space="preserve"> </w:t>
      </w:r>
      <w:r w:rsidR="00482472" w:rsidRPr="00482472">
        <w:rPr>
          <w:rFonts w:ascii="Times New Roman" w:hAnsi="Times New Roman" w:cs="Times New Roman"/>
          <w:sz w:val="28"/>
          <w:szCs w:val="28"/>
        </w:rPr>
        <w:t>–</w:t>
      </w:r>
      <w:r w:rsidR="00800771" w:rsidRPr="004824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2472" w:rsidRPr="004824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663400, Россия, Красноярский край, </w:t>
      </w:r>
    </w:p>
    <w:p w:rsidR="00482472" w:rsidRDefault="00482472" w:rsidP="00482472">
      <w:pPr>
        <w:spacing w:after="0" w:line="240" w:lineRule="auto"/>
        <w:ind w:left="368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п.г.т.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Мотыгино, ул. </w:t>
      </w:r>
      <w:proofErr w:type="gramStart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Советская</w:t>
      </w:r>
      <w:proofErr w:type="gramEnd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128 </w:t>
      </w:r>
    </w:p>
    <w:p w:rsidR="00482472" w:rsidRPr="00482472" w:rsidRDefault="00482472" w:rsidP="00482472">
      <w:pPr>
        <w:spacing w:after="0" w:line="240" w:lineRule="auto"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тел.: +7 (39141) 22-459, </w:t>
      </w:r>
    </w:p>
    <w:p w:rsidR="00482472" w:rsidRDefault="00482472" w:rsidP="00482472">
      <w:pPr>
        <w:spacing w:after="0" w:line="240" w:lineRule="auto"/>
        <w:ind w:left="368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факс</w:t>
      </w:r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+7 (39141) 22-409, </w:t>
      </w:r>
    </w:p>
    <w:p w:rsidR="00482472" w:rsidRPr="00482472" w:rsidRDefault="00482472" w:rsidP="00482472">
      <w:pPr>
        <w:spacing w:after="0" w:line="240" w:lineRule="auto"/>
        <w:ind w:left="36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mail</w:t>
      </w:r>
      <w:proofErr w:type="gramEnd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20" w:history="1">
        <w:r w:rsidRPr="0048247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motadm</w:t>
        </w:r>
        <w:r w:rsidRPr="0048247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r w:rsidRPr="0048247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krasmail</w:t>
        </w:r>
        <w:r w:rsidRPr="0048247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48247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</w:hyperlink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834B2" w:rsidRDefault="00482472" w:rsidP="00482472">
      <w:pPr>
        <w:spacing w:after="0" w:line="240" w:lineRule="auto"/>
        <w:ind w:left="368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График работы: </w:t>
      </w:r>
      <w:proofErr w:type="spellStart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пн-пт</w:t>
      </w:r>
      <w:proofErr w:type="spellEnd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09:00 до 18:00; </w:t>
      </w:r>
      <w:proofErr w:type="spellStart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сб</w:t>
      </w:r>
      <w:proofErr w:type="gramStart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,в</w:t>
      </w:r>
      <w:proofErr w:type="gramEnd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spellEnd"/>
      <w:r w:rsidRPr="00482472">
        <w:rPr>
          <w:rFonts w:ascii="Times New Roman" w:hAnsi="Times New Roman" w:cs="Times New Roman"/>
          <w:sz w:val="28"/>
          <w:szCs w:val="28"/>
          <w:shd w:val="clear" w:color="auto" w:fill="FFFFFF"/>
        </w:rPr>
        <w:t>: выходной</w:t>
      </w:r>
    </w:p>
    <w:p w:rsidR="00482472" w:rsidRPr="00482472" w:rsidRDefault="00482472" w:rsidP="00482472">
      <w:pPr>
        <w:spacing w:after="0" w:line="240" w:lineRule="auto"/>
        <w:ind w:left="38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733" w:rsidRPr="005602A0" w:rsidRDefault="00824733" w:rsidP="00482472">
      <w:pPr>
        <w:pStyle w:val="4"/>
        <w:shd w:val="clear" w:color="auto" w:fill="FFFFFF"/>
        <w:spacing w:before="215" w:after="215"/>
        <w:jc w:val="center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5602A0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Уважаемые посетители нашего портала!</w:t>
      </w:r>
    </w:p>
    <w:p w:rsidR="00824733" w:rsidRPr="005602A0" w:rsidRDefault="00824733" w:rsidP="00824733">
      <w:pPr>
        <w:pStyle w:val="ad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  <w:r w:rsidRPr="005602A0">
        <w:rPr>
          <w:color w:val="333333"/>
          <w:sz w:val="28"/>
          <w:szCs w:val="28"/>
        </w:rPr>
        <w:t xml:space="preserve">Если у вас возникли вопросы и предложения, мы всегда будем рады выслушать их. Все вопросы вы можете отправить через форму приведенную ниже. Мы обязательно примем к сведению ваши пожелания и надеемся, что с вашей помощью, инвестиционный портал </w:t>
      </w:r>
      <w:r>
        <w:rPr>
          <w:color w:val="333333"/>
          <w:sz w:val="28"/>
          <w:szCs w:val="28"/>
        </w:rPr>
        <w:t>Мотыгинского района</w:t>
      </w:r>
      <w:r w:rsidRPr="005602A0">
        <w:rPr>
          <w:color w:val="333333"/>
          <w:sz w:val="28"/>
          <w:szCs w:val="28"/>
        </w:rPr>
        <w:t xml:space="preserve"> станет еще лучше и информативнее.</w:t>
      </w:r>
    </w:p>
    <w:p w:rsidR="00824733" w:rsidRPr="005602A0" w:rsidRDefault="00824733" w:rsidP="00824733">
      <w:pPr>
        <w:pStyle w:val="z-"/>
        <w:rPr>
          <w:rFonts w:ascii="Times New Roman" w:hAnsi="Times New Roman" w:cs="Times New Roman"/>
          <w:sz w:val="28"/>
          <w:szCs w:val="28"/>
        </w:rPr>
      </w:pPr>
      <w:r w:rsidRPr="005602A0">
        <w:rPr>
          <w:rFonts w:ascii="Times New Roman" w:hAnsi="Times New Roman" w:cs="Times New Roman"/>
          <w:sz w:val="28"/>
          <w:szCs w:val="28"/>
        </w:rPr>
        <w:t>Начало формы</w:t>
      </w: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00771" w:rsidRDefault="00800771" w:rsidP="00800771">
      <w:pPr>
        <w:rPr>
          <w:lang w:eastAsia="ru-RU"/>
        </w:rPr>
      </w:pPr>
    </w:p>
    <w:p w:rsidR="00800771" w:rsidRDefault="00800771" w:rsidP="00800771">
      <w:pPr>
        <w:rPr>
          <w:lang w:eastAsia="ru-RU"/>
        </w:rPr>
      </w:pPr>
    </w:p>
    <w:p w:rsidR="00800771" w:rsidRDefault="00800771" w:rsidP="00800771">
      <w:pPr>
        <w:rPr>
          <w:lang w:eastAsia="ru-RU"/>
        </w:rPr>
      </w:pPr>
    </w:p>
    <w:p w:rsidR="00800771" w:rsidRDefault="00800771" w:rsidP="00800771">
      <w:pPr>
        <w:rPr>
          <w:lang w:eastAsia="ru-RU"/>
        </w:rPr>
      </w:pPr>
    </w:p>
    <w:p w:rsidR="00800771" w:rsidRDefault="00800771" w:rsidP="00800771">
      <w:pPr>
        <w:rPr>
          <w:lang w:eastAsia="ru-RU"/>
        </w:rPr>
      </w:pPr>
    </w:p>
    <w:p w:rsidR="00800771" w:rsidRPr="00800771" w:rsidRDefault="00800771" w:rsidP="00800771">
      <w:pPr>
        <w:rPr>
          <w:lang w:eastAsia="ru-RU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  <w:rPr>
          <w:vanish w:val="0"/>
        </w:rPr>
      </w:pPr>
    </w:p>
    <w:p w:rsidR="00824733" w:rsidRDefault="00824733" w:rsidP="00824733">
      <w:pPr>
        <w:pStyle w:val="z-1"/>
      </w:pPr>
      <w:r>
        <w:lastRenderedPageBreak/>
        <w:t>Конец формы</w:t>
      </w:r>
    </w:p>
    <w:p w:rsidR="00D834B2" w:rsidRPr="00824733" w:rsidRDefault="00D834B2" w:rsidP="00D834B2">
      <w:pPr>
        <w:shd w:val="clear" w:color="auto" w:fill="FFFFFF"/>
        <w:spacing w:before="158" w:after="79" w:line="316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4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Проекты и объекты:</w:t>
      </w:r>
    </w:p>
    <w:p w:rsidR="00D834B2" w:rsidRPr="00D834B2" w:rsidRDefault="00771194" w:rsidP="00D834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Инвестиционные предложения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Свободные от застройки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 развитие застроенных территорий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Спорт и рекреация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Муниципальное имущество</w:t>
        </w:r>
      </w:hyperlink>
    </w:p>
    <w:p w:rsidR="00D834B2" w:rsidRPr="00D834B2" w:rsidRDefault="00771194" w:rsidP="00D834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Строящиеся объекты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Объекты жилищного строительства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Строящиеся объекты гражданского и коммерческого назначения</w:t>
        </w:r>
      </w:hyperlink>
    </w:p>
    <w:p w:rsidR="00D834B2" w:rsidRPr="00D834B2" w:rsidRDefault="00771194" w:rsidP="00D834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Существующие объекты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Учреждения образования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Объекты Культуры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Объекты социальной защиты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3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Объекты здравоохранения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Существующие торговые объекты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Предприятия и организации</w:t>
        </w:r>
      </w:hyperlink>
    </w:p>
    <w:p w:rsidR="00D834B2" w:rsidRPr="00D834B2" w:rsidRDefault="00771194" w:rsidP="00D834B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3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history="1">
        <w:r w:rsidR="00D834B2" w:rsidRPr="00D834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Спортивные объекты и сооружения</w:t>
        </w:r>
      </w:hyperlink>
    </w:p>
    <w:p w:rsidR="00E552E2" w:rsidRDefault="00E552E2"/>
    <w:p w:rsidR="0025767B" w:rsidRDefault="0025767B"/>
    <w:p w:rsidR="0025767B" w:rsidRDefault="0025767B"/>
    <w:p w:rsidR="0025767B" w:rsidRDefault="0025767B"/>
    <w:p w:rsidR="0025767B" w:rsidRDefault="0025767B"/>
    <w:p w:rsidR="0025767B" w:rsidRDefault="0025767B"/>
    <w:p w:rsidR="00824733" w:rsidRDefault="00824733"/>
    <w:p w:rsidR="00824733" w:rsidRDefault="00824733"/>
    <w:p w:rsidR="00824733" w:rsidRDefault="00824733"/>
    <w:p w:rsidR="00824733" w:rsidRDefault="00824733"/>
    <w:p w:rsidR="00824733" w:rsidRDefault="00824733"/>
    <w:p w:rsidR="00824733" w:rsidRDefault="00824733"/>
    <w:p w:rsidR="0025767B" w:rsidRDefault="0025767B"/>
    <w:p w:rsidR="0025767B" w:rsidRDefault="0025767B"/>
    <w:p w:rsidR="0025767B" w:rsidRDefault="0025767B"/>
    <w:p w:rsidR="0025767B" w:rsidRDefault="0025767B"/>
    <w:p w:rsidR="0025767B" w:rsidRPr="00697009" w:rsidRDefault="0025767B" w:rsidP="00697009">
      <w:pPr>
        <w:pStyle w:val="4"/>
        <w:shd w:val="clear" w:color="auto" w:fill="FFFFFF"/>
        <w:spacing w:before="79" w:after="79"/>
        <w:ind w:firstLine="567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697009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Приложения к паспорту:</w:t>
      </w:r>
    </w:p>
    <w:p w:rsidR="0025767B" w:rsidRDefault="0025767B" w:rsidP="00697009">
      <w:pPr>
        <w:pStyle w:val="a4"/>
        <w:shd w:val="clear" w:color="auto" w:fill="FFFFFF"/>
        <w:ind w:left="918"/>
        <w:rPr>
          <w:rFonts w:ascii="Times New Roman" w:hAnsi="Times New Roman" w:cs="Times New Roman"/>
          <w:color w:val="333333"/>
          <w:sz w:val="28"/>
          <w:szCs w:val="28"/>
        </w:rPr>
      </w:pPr>
    </w:p>
    <w:p w:rsidR="00384D92" w:rsidRDefault="00384D92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Отчёт об исполнении бюджета Мотыгинского района за 2018 год</w:t>
      </w:r>
    </w:p>
    <w:p w:rsidR="00697009" w:rsidRP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97009">
        <w:rPr>
          <w:rFonts w:ascii="Times New Roman" w:hAnsi="Times New Roman" w:cs="Times New Roman"/>
          <w:color w:val="333333"/>
          <w:sz w:val="28"/>
          <w:szCs w:val="28"/>
        </w:rPr>
        <w:t>Прогноз макроэкономических показателей на 2018 год и плановый</w:t>
      </w:r>
      <w:r w:rsidR="00697009" w:rsidRPr="0069700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97009">
        <w:rPr>
          <w:rFonts w:ascii="Times New Roman" w:hAnsi="Times New Roman" w:cs="Times New Roman"/>
          <w:color w:val="333333"/>
          <w:sz w:val="28"/>
          <w:szCs w:val="28"/>
        </w:rPr>
        <w:t>период 2019-2021 годов</w:t>
      </w:r>
    </w:p>
    <w:p w:rsid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>Распределение бюджетных ассигнований по муниципальным программам на 201</w:t>
      </w:r>
      <w:r w:rsidR="00697009">
        <w:rPr>
          <w:rFonts w:ascii="Times New Roman" w:hAnsi="Times New Roman" w:cs="Times New Roman"/>
          <w:color w:val="333333"/>
          <w:sz w:val="28"/>
          <w:szCs w:val="28"/>
        </w:rPr>
        <w:t>9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 xml:space="preserve"> год</w:t>
      </w:r>
    </w:p>
    <w:p w:rsid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>Государственные программы Красноярского края на 201</w:t>
      </w:r>
      <w:r w:rsidR="00697009">
        <w:rPr>
          <w:rFonts w:ascii="Times New Roman" w:hAnsi="Times New Roman" w:cs="Times New Roman"/>
          <w:color w:val="333333"/>
          <w:sz w:val="28"/>
          <w:szCs w:val="28"/>
        </w:rPr>
        <w:t>9</w:t>
      </w:r>
      <w:r w:rsidRPr="0025767B">
        <w:t xml:space="preserve"> 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 xml:space="preserve">год </w:t>
      </w:r>
      <w:hyperlink r:id="rId37" w:history="1">
        <w:r w:rsidRPr="0025767B">
          <w:rPr>
            <w:rStyle w:val="a3"/>
            <w:rFonts w:ascii="Times New Roman" w:hAnsi="Times New Roman" w:cs="Times New Roman"/>
            <w:color w:val="555555"/>
            <w:sz w:val="28"/>
            <w:szCs w:val="28"/>
            <w:u w:val="none"/>
            <w:bdr w:val="single" w:sz="2" w:space="4" w:color="DDDDDD" w:frame="1"/>
            <w:shd w:val="clear" w:color="auto" w:fill="FFFFFF"/>
          </w:rPr>
          <w:t xml:space="preserve"> </w:t>
        </w:r>
      </w:hyperlink>
    </w:p>
    <w:p w:rsidR="0025767B" w:rsidRP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>Программа по вводу жилья на 201</w:t>
      </w:r>
      <w:r w:rsidR="00697009">
        <w:rPr>
          <w:rFonts w:ascii="Times New Roman" w:hAnsi="Times New Roman" w:cs="Times New Roman"/>
          <w:color w:val="333333"/>
          <w:sz w:val="28"/>
          <w:szCs w:val="28"/>
        </w:rPr>
        <w:t>9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 xml:space="preserve"> – 202</w:t>
      </w:r>
      <w:r w:rsidR="00697009">
        <w:rPr>
          <w:rFonts w:ascii="Times New Roman" w:hAnsi="Times New Roman" w:cs="Times New Roman"/>
          <w:color w:val="333333"/>
          <w:sz w:val="28"/>
          <w:szCs w:val="28"/>
        </w:rPr>
        <w:t>4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 xml:space="preserve"> годы</w:t>
      </w:r>
    </w:p>
    <w:p w:rsidR="0025767B" w:rsidRP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 xml:space="preserve"> Перечень свободных земельных участков</w:t>
      </w:r>
    </w:p>
    <w:p w:rsidR="0025767B" w:rsidRP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>Перечень земельных участков под домами, признанными</w:t>
      </w:r>
      <w:r w:rsidRPr="0025767B">
        <w:t xml:space="preserve"> 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>аварийными (подлежащими сносу)</w:t>
      </w:r>
    </w:p>
    <w:p w:rsidR="0025767B" w:rsidRP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>Перечень земельных участков для развития застроенных</w:t>
      </w:r>
      <w:r w:rsidRPr="0025767B">
        <w:t xml:space="preserve"> 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>территорий</w:t>
      </w:r>
    </w:p>
    <w:p w:rsid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>Перечень участков для создания новых рекреационных зон,</w:t>
      </w:r>
      <w:r w:rsidRPr="0025767B">
        <w:t xml:space="preserve"> 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>спортивных площадок и сооружений</w:t>
      </w:r>
    </w:p>
    <w:p w:rsid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>Перечень земельных участков под коммерческое и жилищное</w:t>
      </w:r>
      <w:r w:rsidRPr="0025767B">
        <w:t xml:space="preserve"> 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>строительство, предназначенных для выставления на</w:t>
      </w:r>
      <w:r w:rsidRPr="0025767B">
        <w:t xml:space="preserve"> 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>аукцион</w:t>
      </w:r>
    </w:p>
    <w:p w:rsid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>Перечень свободных объектов муниципального</w:t>
      </w:r>
      <w:r w:rsidRPr="0025767B">
        <w:t xml:space="preserve"> </w:t>
      </w:r>
      <w:r w:rsidRPr="0025767B">
        <w:rPr>
          <w:rFonts w:ascii="Times New Roman" w:hAnsi="Times New Roman" w:cs="Times New Roman"/>
          <w:color w:val="333333"/>
          <w:sz w:val="28"/>
          <w:szCs w:val="28"/>
        </w:rPr>
        <w:t>имущества</w:t>
      </w:r>
    </w:p>
    <w:p w:rsidR="0025767B" w:rsidRDefault="0025767B" w:rsidP="0025767B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25767B">
        <w:rPr>
          <w:rFonts w:ascii="Times New Roman" w:hAnsi="Times New Roman" w:cs="Times New Roman"/>
          <w:color w:val="333333"/>
          <w:sz w:val="28"/>
          <w:szCs w:val="28"/>
        </w:rPr>
        <w:t>Перечень незадействованных производственных площадок и</w:t>
      </w:r>
      <w:r w:rsidR="00697009" w:rsidRPr="00697009">
        <w:t xml:space="preserve"> </w:t>
      </w:r>
      <w:r w:rsidRPr="00697009">
        <w:rPr>
          <w:rFonts w:ascii="Times New Roman" w:hAnsi="Times New Roman" w:cs="Times New Roman"/>
          <w:color w:val="333333"/>
          <w:sz w:val="28"/>
          <w:szCs w:val="28"/>
        </w:rPr>
        <w:t>мощностей, выставленных на продажу</w:t>
      </w:r>
    </w:p>
    <w:p w:rsidR="0025767B" w:rsidRDefault="0025767B" w:rsidP="00697009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697009">
        <w:rPr>
          <w:rFonts w:ascii="Times New Roman" w:hAnsi="Times New Roman" w:cs="Times New Roman"/>
          <w:color w:val="333333"/>
          <w:sz w:val="28"/>
          <w:szCs w:val="28"/>
        </w:rPr>
        <w:t>Список основных организаций и учреждений, расположенных</w:t>
      </w:r>
      <w:r w:rsidR="00697009" w:rsidRPr="00697009">
        <w:t xml:space="preserve"> </w:t>
      </w:r>
      <w:r w:rsidRPr="00697009">
        <w:rPr>
          <w:rFonts w:ascii="Times New Roman" w:hAnsi="Times New Roman" w:cs="Times New Roman"/>
          <w:color w:val="333333"/>
          <w:sz w:val="28"/>
          <w:szCs w:val="28"/>
        </w:rPr>
        <w:t xml:space="preserve">на территории </w:t>
      </w:r>
      <w:r w:rsidR="00697009">
        <w:rPr>
          <w:rFonts w:ascii="Times New Roman" w:hAnsi="Times New Roman" w:cs="Times New Roman"/>
          <w:color w:val="333333"/>
          <w:sz w:val="28"/>
          <w:szCs w:val="28"/>
        </w:rPr>
        <w:t>Мотыгинского района</w:t>
      </w: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F4296E" w:rsidRDefault="00F4296E" w:rsidP="00F4296E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D62E87" w:rsidRDefault="00F74BE6" w:rsidP="00D62E87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8148" cy="966395"/>
            <wp:effectExtent l="19050" t="0" r="0" b="0"/>
            <wp:docPr id="1" name="Рисунок 1" descr="C:\Users\Евгений\AppData\Local\Microsoft\Windows\Temporary Internet Files\Content.Word\Герб Мотыгинского района цвет с коро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Temporary Internet Files\Content.Word\Герб Мотыгинского района цвет с короно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95" cy="96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E6" w:rsidRDefault="00F74BE6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74BE6" w:rsidRPr="00D62E87" w:rsidRDefault="00D62E87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  <w:r w:rsidRPr="00D62E87">
        <w:rPr>
          <w:rFonts w:ascii="Times New Roman" w:eastAsia="Times New Roman" w:hAnsi="Times New Roman" w:cs="Times New Roman"/>
          <w:b/>
          <w:i/>
          <w:noProof/>
          <w:sz w:val="72"/>
          <w:szCs w:val="7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2625090</wp:posOffset>
            </wp:positionV>
            <wp:extent cx="3627120" cy="5226685"/>
            <wp:effectExtent l="19050" t="0" r="0" b="0"/>
            <wp:wrapSquare wrapText="bothSides"/>
            <wp:docPr id="4" name="Рисунок 4" descr="https://data3.proshkolu.ru/content/media/pic/std/3000000/2362000/2361175-f098da6a3c8f5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ta3.proshkolu.ru/content/media/pic/std/3000000/2362000/2361175-f098da6a3c8f5e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5077" t="2321" r="2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BE6" w:rsidRPr="00D62E87"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  <w:t xml:space="preserve">ИНВЕСТИЦИОННЫЙ ПАСПОРТ </w:t>
      </w:r>
    </w:p>
    <w:p w:rsidR="00F74BE6" w:rsidRPr="00D62E87" w:rsidRDefault="00F74BE6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  <w:r w:rsidRPr="00D62E87"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  <w:t>МОТЫГИНСКОГО РАЙОНА</w:t>
      </w:r>
    </w:p>
    <w:p w:rsidR="00F74BE6" w:rsidRDefault="00F74BE6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  <w:r w:rsidRPr="00D62E87"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  <w:t>КРАСНОЯРСКОГО КРАЯ</w:t>
      </w:r>
    </w:p>
    <w:p w:rsidR="0014126A" w:rsidRPr="00D41B2C" w:rsidRDefault="0014126A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</w:p>
    <w:p w:rsidR="00D62E87" w:rsidRPr="00D41B2C" w:rsidRDefault="00D62E87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</w:p>
    <w:p w:rsidR="00D62E87" w:rsidRPr="00D41B2C" w:rsidRDefault="00D62E87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</w:p>
    <w:p w:rsidR="00D62E87" w:rsidRPr="00D41B2C" w:rsidRDefault="00D62E87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</w:p>
    <w:p w:rsidR="00F74BE6" w:rsidRDefault="00F74BE6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</w:p>
    <w:p w:rsidR="00D62E87" w:rsidRDefault="00D62E87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</w:p>
    <w:p w:rsidR="00D62E87" w:rsidRDefault="00D62E87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</w:p>
    <w:p w:rsidR="00D62E87" w:rsidRDefault="00D62E87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i/>
          <w:sz w:val="72"/>
          <w:szCs w:val="72"/>
          <w:u w:val="single"/>
          <w:lang w:eastAsia="ru-RU"/>
        </w:rPr>
      </w:pPr>
    </w:p>
    <w:p w:rsidR="00D62E87" w:rsidRPr="007B6C8D" w:rsidRDefault="00D62E87" w:rsidP="00F74BE6">
      <w:pPr>
        <w:shd w:val="clear" w:color="auto" w:fill="FFFFFF"/>
        <w:spacing w:before="158" w:after="79" w:line="316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C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Территориальное расположение Мотыгинского района</w:t>
      </w:r>
    </w:p>
    <w:p w:rsidR="00F74BE6" w:rsidRPr="00F74BE6" w:rsidRDefault="00363895" w:rsidP="00F74BE6">
      <w:pPr>
        <w:shd w:val="clear" w:color="auto" w:fill="FFFFFF"/>
        <w:spacing w:before="158" w:after="79" w:line="316" w:lineRule="atLeast"/>
        <w:jc w:val="right"/>
        <w:outlineLvl w:val="2"/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42960" cy="6728346"/>
            <wp:effectExtent l="19050" t="0" r="0" b="0"/>
            <wp:docPr id="3" name="Рисунок 8" descr="http://kartoman.ru/wp-content/uploads/2012/02/karta_rayonov_krasnoyarskogo_kra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rtoman.ru/wp-content/uploads/2012/02/karta_rayonov_krasnoyarskogo_kraya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641" t="63809" r="64847" b="1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34" cy="6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7B" w:rsidRPr="007B6C8D" w:rsidRDefault="00363895" w:rsidP="00363895">
      <w:pPr>
        <w:spacing w:after="0"/>
        <w:ind w:firstLine="1134"/>
        <w:rPr>
          <w:rFonts w:ascii="Times New Roman" w:hAnsi="Times New Roman" w:cs="Times New Roman"/>
          <w:sz w:val="28"/>
          <w:szCs w:val="28"/>
          <w:u w:val="single"/>
        </w:rPr>
      </w:pPr>
      <w:r w:rsidRPr="007B6C8D">
        <w:rPr>
          <w:rFonts w:ascii="Times New Roman" w:hAnsi="Times New Roman" w:cs="Times New Roman"/>
          <w:sz w:val="28"/>
          <w:szCs w:val="28"/>
          <w:u w:val="single"/>
        </w:rPr>
        <w:t>Численность населения:</w:t>
      </w:r>
    </w:p>
    <w:p w:rsidR="00363895" w:rsidRPr="007B6C8D" w:rsidRDefault="000624F7" w:rsidP="00363895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Мотыгинский район – 13, 9</w:t>
      </w:r>
      <w:r w:rsidR="00363895" w:rsidRPr="007B6C8D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363895" w:rsidRPr="007B6C8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363895" w:rsidRPr="007B6C8D">
        <w:rPr>
          <w:rFonts w:ascii="Times New Roman" w:hAnsi="Times New Roman" w:cs="Times New Roman"/>
          <w:sz w:val="28"/>
          <w:szCs w:val="28"/>
        </w:rPr>
        <w:t>ел.;</w:t>
      </w:r>
    </w:p>
    <w:p w:rsidR="007B6C8D" w:rsidRDefault="007B6C8D" w:rsidP="007B6C8D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7B6C8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B6C8D">
        <w:rPr>
          <w:rFonts w:ascii="Times New Roman" w:hAnsi="Times New Roman" w:cs="Times New Roman"/>
          <w:sz w:val="28"/>
          <w:szCs w:val="28"/>
        </w:rPr>
        <w:t>Богучанский</w:t>
      </w:r>
      <w:proofErr w:type="spellEnd"/>
      <w:r w:rsidRPr="007B6C8D">
        <w:rPr>
          <w:rFonts w:ascii="Times New Roman" w:hAnsi="Times New Roman" w:cs="Times New Roman"/>
          <w:sz w:val="28"/>
          <w:szCs w:val="28"/>
        </w:rPr>
        <w:t xml:space="preserve"> района – 48,1 тыс</w:t>
      </w:r>
      <w:proofErr w:type="gramStart"/>
      <w:r w:rsidRPr="007B6C8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7B6C8D">
        <w:rPr>
          <w:rFonts w:ascii="Times New Roman" w:hAnsi="Times New Roman" w:cs="Times New Roman"/>
          <w:sz w:val="28"/>
          <w:szCs w:val="28"/>
        </w:rPr>
        <w:t>ел.;</w:t>
      </w:r>
    </w:p>
    <w:p w:rsidR="007B6C8D" w:rsidRDefault="007B6C8D" w:rsidP="007B6C8D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Енисейск – 19,0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ел.;</w:t>
      </w:r>
    </w:p>
    <w:p w:rsidR="007B6C8D" w:rsidRPr="007B6C8D" w:rsidRDefault="007B6C8D" w:rsidP="007B6C8D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7B6C8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B6C8D">
        <w:rPr>
          <w:rFonts w:ascii="Times New Roman" w:hAnsi="Times New Roman" w:cs="Times New Roman"/>
          <w:sz w:val="28"/>
          <w:szCs w:val="28"/>
        </w:rPr>
        <w:t>Казачинский</w:t>
      </w:r>
      <w:proofErr w:type="spellEnd"/>
      <w:r w:rsidRPr="007B6C8D">
        <w:rPr>
          <w:rFonts w:ascii="Times New Roman" w:hAnsi="Times New Roman" w:cs="Times New Roman"/>
          <w:sz w:val="28"/>
          <w:szCs w:val="28"/>
        </w:rPr>
        <w:t xml:space="preserve"> район – 11,3 тыс</w:t>
      </w:r>
      <w:proofErr w:type="gramStart"/>
      <w:r w:rsidRPr="007B6C8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7B6C8D">
        <w:rPr>
          <w:rFonts w:ascii="Times New Roman" w:hAnsi="Times New Roman" w:cs="Times New Roman"/>
          <w:sz w:val="28"/>
          <w:szCs w:val="28"/>
        </w:rPr>
        <w:t>ел.;</w:t>
      </w:r>
    </w:p>
    <w:p w:rsidR="007B6C8D" w:rsidRPr="007B6C8D" w:rsidRDefault="007B6C8D" w:rsidP="007B6C8D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7B6C8D">
        <w:rPr>
          <w:rFonts w:ascii="Times New Roman" w:hAnsi="Times New Roman" w:cs="Times New Roman"/>
          <w:sz w:val="28"/>
          <w:szCs w:val="28"/>
        </w:rPr>
        <w:t>- Лесосибирск – 69,6 тыс</w:t>
      </w:r>
      <w:proofErr w:type="gramStart"/>
      <w:r w:rsidRPr="007B6C8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7B6C8D">
        <w:rPr>
          <w:rFonts w:ascii="Times New Roman" w:hAnsi="Times New Roman" w:cs="Times New Roman"/>
          <w:sz w:val="28"/>
          <w:szCs w:val="28"/>
        </w:rPr>
        <w:t>ел.;</w:t>
      </w:r>
    </w:p>
    <w:p w:rsidR="007B6C8D" w:rsidRPr="007B6C8D" w:rsidRDefault="007B6C8D" w:rsidP="007B6C8D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7B6C8D">
        <w:rPr>
          <w:rFonts w:ascii="Times New Roman" w:hAnsi="Times New Roman" w:cs="Times New Roman"/>
          <w:sz w:val="28"/>
          <w:szCs w:val="28"/>
        </w:rPr>
        <w:t>- Северо-Енисейский район – 10,8 тыс</w:t>
      </w:r>
      <w:proofErr w:type="gramStart"/>
      <w:r w:rsidRPr="007B6C8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7B6C8D">
        <w:rPr>
          <w:rFonts w:ascii="Times New Roman" w:hAnsi="Times New Roman" w:cs="Times New Roman"/>
          <w:sz w:val="28"/>
          <w:szCs w:val="28"/>
        </w:rPr>
        <w:t>ел.;</w:t>
      </w:r>
    </w:p>
    <w:p w:rsidR="007B6C8D" w:rsidRPr="007B6C8D" w:rsidRDefault="007B6C8D" w:rsidP="007B6C8D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7B6C8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B6C8D">
        <w:rPr>
          <w:rFonts w:ascii="Times New Roman" w:hAnsi="Times New Roman" w:cs="Times New Roman"/>
          <w:sz w:val="28"/>
          <w:szCs w:val="28"/>
        </w:rPr>
        <w:t>Тасеевский</w:t>
      </w:r>
      <w:proofErr w:type="spellEnd"/>
      <w:r w:rsidRPr="007B6C8D">
        <w:rPr>
          <w:rFonts w:ascii="Times New Roman" w:hAnsi="Times New Roman" w:cs="Times New Roman"/>
          <w:sz w:val="28"/>
          <w:szCs w:val="28"/>
        </w:rPr>
        <w:t xml:space="preserve"> район – 13,7 тыс</w:t>
      </w:r>
      <w:proofErr w:type="gramStart"/>
      <w:r w:rsidRPr="007B6C8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7B6C8D">
        <w:rPr>
          <w:rFonts w:ascii="Times New Roman" w:hAnsi="Times New Roman" w:cs="Times New Roman"/>
          <w:sz w:val="28"/>
          <w:szCs w:val="28"/>
        </w:rPr>
        <w:t>ел.;</w:t>
      </w:r>
    </w:p>
    <w:p w:rsidR="004C6F9B" w:rsidRPr="007B6C8D" w:rsidRDefault="004C6F9B" w:rsidP="00363895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7B6C8D">
        <w:rPr>
          <w:rFonts w:ascii="Times New Roman" w:hAnsi="Times New Roman" w:cs="Times New Roman"/>
          <w:sz w:val="28"/>
          <w:szCs w:val="28"/>
        </w:rPr>
        <w:t>- Эвенкийский район – 16,</w:t>
      </w:r>
      <w:r w:rsidR="007B6C8D" w:rsidRPr="007B6C8D">
        <w:rPr>
          <w:rFonts w:ascii="Times New Roman" w:hAnsi="Times New Roman" w:cs="Times New Roman"/>
          <w:sz w:val="28"/>
          <w:szCs w:val="28"/>
        </w:rPr>
        <w:t>4 тыс</w:t>
      </w:r>
      <w:proofErr w:type="gramStart"/>
      <w:r w:rsidR="007B6C8D" w:rsidRPr="007B6C8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7B6C8D" w:rsidRPr="007B6C8D">
        <w:rPr>
          <w:rFonts w:ascii="Times New Roman" w:hAnsi="Times New Roman" w:cs="Times New Roman"/>
          <w:sz w:val="28"/>
          <w:szCs w:val="28"/>
        </w:rPr>
        <w:t>ел.</w:t>
      </w:r>
    </w:p>
    <w:p w:rsidR="00363895" w:rsidRPr="007B6C8D" w:rsidRDefault="007B6C8D" w:rsidP="00D62E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C8D">
        <w:rPr>
          <w:rFonts w:ascii="Times New Roman" w:hAnsi="Times New Roman" w:cs="Times New Roman"/>
          <w:b/>
          <w:sz w:val="28"/>
          <w:szCs w:val="28"/>
        </w:rPr>
        <w:lastRenderedPageBreak/>
        <w:t>Транспортное передвижение до краевого центра</w:t>
      </w:r>
    </w:p>
    <w:p w:rsidR="00363895" w:rsidRDefault="00363895" w:rsidP="00363895">
      <w:pPr>
        <w:keepNext/>
        <w:spacing w:after="0"/>
      </w:pPr>
    </w:p>
    <w:p w:rsidR="00363895" w:rsidRDefault="00363895" w:rsidP="007B6C8D">
      <w:pPr>
        <w:pStyle w:val="ac"/>
        <w:jc w:val="center"/>
      </w:pPr>
      <w:r>
        <w:rPr>
          <w:noProof/>
          <w:lang w:eastAsia="ru-RU"/>
        </w:rPr>
        <w:drawing>
          <wp:inline distT="0" distB="0" distL="0" distR="0">
            <wp:extent cx="5379154" cy="7929349"/>
            <wp:effectExtent l="19050" t="0" r="0" b="0"/>
            <wp:docPr id="2" name="Рисунок 7" descr="C:\Users\Евгений\Desktop\Габрат Е.П\Паспорт инвестиционный Мотыгино Ачинск\Screenshot1 Автомобильная дорога Красноярск - Мотыгино, 398 к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Габрат Е.П\Паспорт инвестиционный Мотыгино Ачинск\Screenshot1 Автомобильная дорога Красноярск - Мотыгино, 398 км.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57" cy="79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95" w:rsidRDefault="00363895" w:rsidP="006B71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tab/>
      </w:r>
      <w:r w:rsidRPr="00D62E87">
        <w:rPr>
          <w:rFonts w:ascii="Times New Roman" w:hAnsi="Times New Roman" w:cs="Times New Roman"/>
          <w:sz w:val="28"/>
          <w:szCs w:val="28"/>
        </w:rPr>
        <w:t xml:space="preserve">Расстояние </w:t>
      </w:r>
      <w:r>
        <w:rPr>
          <w:rFonts w:ascii="Times New Roman" w:hAnsi="Times New Roman" w:cs="Times New Roman"/>
          <w:sz w:val="28"/>
          <w:szCs w:val="28"/>
        </w:rPr>
        <w:t>до Красноярска:</w:t>
      </w:r>
    </w:p>
    <w:p w:rsidR="006B7180" w:rsidRDefault="00363895" w:rsidP="006B7180">
      <w:pPr>
        <w:shd w:val="clear" w:color="auto" w:fill="FFFFFF"/>
        <w:spacing w:after="0" w:line="3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80">
        <w:rPr>
          <w:rFonts w:ascii="Times New Roman" w:hAnsi="Times New Roman" w:cs="Times New Roman"/>
          <w:sz w:val="28"/>
          <w:szCs w:val="28"/>
        </w:rPr>
        <w:t>- по прямой – 266 км</w:t>
      </w:r>
      <w:proofErr w:type="gramStart"/>
      <w:r w:rsidRPr="006B71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B7180" w:rsidRPr="006B71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B71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Start"/>
      <w:r w:rsidR="006B718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6B71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ремя полёта на самолёте </w:t>
      </w:r>
      <w:proofErr w:type="spellStart"/>
      <w:r w:rsidR="006B7180" w:rsidRPr="006B7180">
        <w:rPr>
          <w:rFonts w:ascii="Times New Roman" w:hAnsi="Times New Roman" w:cs="Times New Roman"/>
          <w:sz w:val="28"/>
          <w:szCs w:val="28"/>
          <w:shd w:val="clear" w:color="auto" w:fill="FFFFFF"/>
        </w:rPr>
        <w:t>Let</w:t>
      </w:r>
      <w:proofErr w:type="spellEnd"/>
      <w:r w:rsidR="006B7180" w:rsidRPr="006B71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L-410</w:t>
      </w:r>
      <w:r w:rsidR="006B7180" w:rsidRPr="006B7180">
        <w:rPr>
          <w:rFonts w:ascii="Times New Roman" w:hAnsi="Times New Roman" w:cs="Times New Roman"/>
          <w:sz w:val="28"/>
          <w:szCs w:val="28"/>
        </w:rPr>
        <w:t xml:space="preserve"> </w:t>
      </w:r>
      <w:r w:rsidR="006B7180" w:rsidRPr="00D62E87">
        <w:rPr>
          <w:rFonts w:ascii="Times New Roman" w:hAnsi="Times New Roman" w:cs="Times New Roman"/>
          <w:sz w:val="28"/>
          <w:szCs w:val="28"/>
        </w:rPr>
        <w:t>–</w:t>
      </w:r>
      <w:r w:rsidR="006B7180" w:rsidRPr="006B7180">
        <w:rPr>
          <w:rFonts w:ascii="Times New Roman" w:eastAsia="Times New Roman" w:hAnsi="Times New Roman" w:cs="Times New Roman"/>
          <w:sz w:val="28"/>
          <w:szCs w:val="28"/>
          <w:lang w:eastAsia="ru-RU"/>
        </w:rPr>
        <w:t>1 ч 10 мин</w:t>
      </w:r>
      <w:r w:rsidR="006B71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63895" w:rsidRDefault="00363895" w:rsidP="006B7180">
      <w:pPr>
        <w:shd w:val="clear" w:color="auto" w:fill="FFFFFF"/>
        <w:spacing w:after="0" w:line="387" w:lineRule="atLeast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62E87">
        <w:rPr>
          <w:rFonts w:ascii="Times New Roman" w:hAnsi="Times New Roman" w:cs="Times New Roman"/>
          <w:sz w:val="28"/>
          <w:szCs w:val="28"/>
        </w:rPr>
        <w:t>по трассе – 398 км</w:t>
      </w:r>
      <w:proofErr w:type="gramStart"/>
      <w:r w:rsidRPr="00D62E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2E8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62E8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62E87">
        <w:rPr>
          <w:rFonts w:ascii="Times New Roman" w:hAnsi="Times New Roman" w:cs="Times New Roman"/>
          <w:sz w:val="28"/>
          <w:szCs w:val="28"/>
        </w:rPr>
        <w:t>ремя в пути – 5ч.27.мин</w:t>
      </w:r>
      <w:r>
        <w:t>.)</w:t>
      </w:r>
    </w:p>
    <w:p w:rsidR="00184A95" w:rsidRDefault="00184A95" w:rsidP="00893AF0">
      <w:pPr>
        <w:shd w:val="clear" w:color="auto" w:fill="FFFFFF"/>
        <w:spacing w:after="0" w:line="387" w:lineRule="atLeast"/>
        <w:jc w:val="center"/>
        <w:rPr>
          <w:rFonts w:ascii="Times New Roman" w:hAnsi="Times New Roman" w:cs="Times New Roman"/>
          <w:b/>
          <w:sz w:val="32"/>
          <w:szCs w:val="32"/>
        </w:rPr>
        <w:sectPr w:rsidR="00184A95" w:rsidSect="006B7180">
          <w:footerReference w:type="default" r:id="rId42"/>
          <w:pgSz w:w="11906" w:h="16838"/>
          <w:pgMar w:top="1134" w:right="566" w:bottom="709" w:left="1134" w:header="708" w:footer="708" w:gutter="0"/>
          <w:cols w:space="708"/>
          <w:docGrid w:linePitch="360"/>
        </w:sectPr>
      </w:pPr>
    </w:p>
    <w:p w:rsidR="00893AF0" w:rsidRPr="003032FB" w:rsidRDefault="00893AF0" w:rsidP="00893AF0">
      <w:pPr>
        <w:shd w:val="clear" w:color="auto" w:fill="FFFFFF"/>
        <w:spacing w:after="0" w:line="387" w:lineRule="atLeast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032FB">
        <w:rPr>
          <w:rFonts w:ascii="Times New Roman" w:hAnsi="Times New Roman" w:cs="Times New Roman"/>
          <w:b/>
          <w:sz w:val="56"/>
          <w:szCs w:val="56"/>
        </w:rPr>
        <w:lastRenderedPageBreak/>
        <w:t xml:space="preserve">Человеческий потенциал как фактор </w:t>
      </w:r>
    </w:p>
    <w:p w:rsidR="00B71DBB" w:rsidRDefault="00893AF0" w:rsidP="00893AF0">
      <w:pPr>
        <w:shd w:val="clear" w:color="auto" w:fill="FFFFFF"/>
        <w:spacing w:after="0" w:line="387" w:lineRule="atLeast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032FB">
        <w:rPr>
          <w:rFonts w:ascii="Times New Roman" w:hAnsi="Times New Roman" w:cs="Times New Roman"/>
          <w:b/>
          <w:sz w:val="56"/>
          <w:szCs w:val="56"/>
        </w:rPr>
        <w:t>социально-экономического развития</w:t>
      </w:r>
    </w:p>
    <w:p w:rsidR="003032FB" w:rsidRPr="003032FB" w:rsidRDefault="003032FB" w:rsidP="00893AF0">
      <w:pPr>
        <w:shd w:val="clear" w:color="auto" w:fill="FFFFFF"/>
        <w:spacing w:after="0" w:line="387" w:lineRule="atLeast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93AF0" w:rsidRDefault="00893AF0" w:rsidP="00893AF0">
      <w:pPr>
        <w:shd w:val="clear" w:color="auto" w:fill="FFFFFF"/>
        <w:spacing w:after="0" w:line="387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e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848"/>
        <w:gridCol w:w="4642"/>
      </w:tblGrid>
      <w:tr w:rsidR="00893AF0" w:rsidTr="00384D92">
        <w:tc>
          <w:tcPr>
            <w:tcW w:w="5211" w:type="dxa"/>
          </w:tcPr>
          <w:p w:rsidR="00893AF0" w:rsidRDefault="00893AF0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Возрастная </w:t>
            </w:r>
          </w:p>
          <w:p w:rsidR="00893AF0" w:rsidRDefault="00893AF0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структура </w:t>
            </w:r>
          </w:p>
          <w:p w:rsidR="00893AF0" w:rsidRDefault="00893AF0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населения</w:t>
            </w:r>
          </w:p>
          <w:p w:rsidR="006500E8" w:rsidRDefault="006500E8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032FB" w:rsidRDefault="003032FB" w:rsidP="003032FB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22,5% - моложе </w:t>
            </w:r>
          </w:p>
          <w:p w:rsidR="003032FB" w:rsidRDefault="003032FB" w:rsidP="003032FB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труднодоступного возраста;</w:t>
            </w:r>
          </w:p>
          <w:p w:rsidR="003032FB" w:rsidRDefault="003032FB" w:rsidP="003032FB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52,7% - труднодоступного</w:t>
            </w:r>
          </w:p>
          <w:p w:rsidR="003032FB" w:rsidRDefault="003032FB" w:rsidP="003032FB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возраста;</w:t>
            </w:r>
          </w:p>
          <w:p w:rsidR="003032FB" w:rsidRDefault="003032FB" w:rsidP="003032FB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24,8% - старше </w:t>
            </w:r>
          </w:p>
          <w:p w:rsidR="003032FB" w:rsidRPr="003032FB" w:rsidRDefault="003032FB" w:rsidP="003032FB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труднодоступного возраста</w:t>
            </w:r>
          </w:p>
          <w:p w:rsidR="003032FB" w:rsidRDefault="003032FB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032FB" w:rsidRDefault="003032FB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032FB" w:rsidRDefault="003032FB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032FB" w:rsidRDefault="003032FB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Гендерный состав </w:t>
            </w:r>
          </w:p>
          <w:p w:rsidR="003032FB" w:rsidRDefault="003032FB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населения района</w:t>
            </w:r>
          </w:p>
          <w:p w:rsidR="006500E8" w:rsidRDefault="006500E8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84A95" w:rsidRPr="006500E8" w:rsidRDefault="006500E8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500E8">
              <w:rPr>
                <w:rFonts w:ascii="Times New Roman" w:hAnsi="Times New Roman" w:cs="Times New Roman"/>
                <w:sz w:val="32"/>
                <w:szCs w:val="32"/>
              </w:rPr>
              <w:t>55,5% - женское население</w:t>
            </w:r>
          </w:p>
          <w:p w:rsidR="00893AF0" w:rsidRDefault="006500E8" w:rsidP="00951611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00E8">
              <w:rPr>
                <w:rFonts w:ascii="Times New Roman" w:hAnsi="Times New Roman" w:cs="Times New Roman"/>
                <w:sz w:val="32"/>
                <w:szCs w:val="32"/>
              </w:rPr>
              <w:t>44,5% - мужское население</w:t>
            </w:r>
          </w:p>
        </w:tc>
        <w:tc>
          <w:tcPr>
            <w:tcW w:w="5848" w:type="dxa"/>
          </w:tcPr>
          <w:p w:rsidR="00893AF0" w:rsidRDefault="00893AF0" w:rsidP="00893AF0">
            <w:pPr>
              <w:spacing w:line="387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Численность постоянного населения на 01.01.2019 составила 13 740 человек</w:t>
            </w:r>
          </w:p>
          <w:p w:rsidR="00893AF0" w:rsidRDefault="00893AF0" w:rsidP="00893AF0">
            <w:pPr>
              <w:spacing w:line="387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93AF0" w:rsidRDefault="00893AF0" w:rsidP="00893AF0">
            <w:pPr>
              <w:spacing w:line="387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Число субъектов малого и среднего предпринимательства в расчёте на 10 тыс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еловек населения в 2018 году составила 228 единиц</w:t>
            </w:r>
          </w:p>
          <w:p w:rsidR="00893AF0" w:rsidRDefault="00893AF0" w:rsidP="00893AF0">
            <w:pPr>
              <w:spacing w:line="387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93AF0" w:rsidRDefault="00893AF0" w:rsidP="00893AF0">
            <w:pPr>
              <w:spacing w:line="387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Уровень безработицы – 0,5 % от экономически активного населения.</w:t>
            </w:r>
          </w:p>
          <w:p w:rsidR="00893AF0" w:rsidRDefault="00893AF0" w:rsidP="00893AF0">
            <w:pPr>
              <w:spacing w:line="387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Уровень безработицы в целом по Красноярскому краю – 1,0 %</w:t>
            </w:r>
          </w:p>
          <w:p w:rsidR="00893AF0" w:rsidRDefault="00893AF0" w:rsidP="00893AF0">
            <w:pPr>
              <w:spacing w:line="387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93AF0" w:rsidRDefault="00893AF0" w:rsidP="00893AF0">
            <w:pPr>
              <w:spacing w:line="387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Среднемесячная начисленная заработная плата работников </w:t>
            </w:r>
            <w:r w:rsidR="00CA7C0C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организаций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руб.</w:t>
            </w:r>
          </w:p>
          <w:p w:rsidR="00CA7C0C" w:rsidRPr="00CA7C0C" w:rsidRDefault="00CA7C0C" w:rsidP="00893AF0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CA7C0C">
              <w:rPr>
                <w:rFonts w:ascii="Times New Roman" w:hAnsi="Times New Roman" w:cs="Times New Roman"/>
                <w:sz w:val="32"/>
                <w:szCs w:val="32"/>
              </w:rPr>
              <w:t>2016 – 43 547,10;</w:t>
            </w:r>
          </w:p>
          <w:p w:rsidR="00CA7C0C" w:rsidRPr="00CA7C0C" w:rsidRDefault="00CA7C0C" w:rsidP="00893AF0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CA7C0C">
              <w:rPr>
                <w:rFonts w:ascii="Times New Roman" w:hAnsi="Times New Roman" w:cs="Times New Roman"/>
                <w:sz w:val="32"/>
                <w:szCs w:val="32"/>
              </w:rPr>
              <w:t>2017 –</w:t>
            </w:r>
            <w:r w:rsidR="00B777C4">
              <w:rPr>
                <w:rFonts w:ascii="Times New Roman" w:hAnsi="Times New Roman" w:cs="Times New Roman"/>
                <w:sz w:val="32"/>
                <w:szCs w:val="32"/>
              </w:rPr>
              <w:t xml:space="preserve"> 43 547,1;</w:t>
            </w:r>
            <w:r w:rsidR="0095161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893AF0" w:rsidRDefault="00CA7C0C" w:rsidP="00951611">
            <w:pPr>
              <w:spacing w:line="387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A7C0C">
              <w:rPr>
                <w:rFonts w:ascii="Times New Roman" w:hAnsi="Times New Roman" w:cs="Times New Roman"/>
                <w:sz w:val="32"/>
                <w:szCs w:val="32"/>
              </w:rPr>
              <w:t>2018 – 4</w:t>
            </w:r>
            <w:r w:rsidR="00B777C4">
              <w:rPr>
                <w:rFonts w:ascii="Times New Roman" w:hAnsi="Times New Roman" w:cs="Times New Roman"/>
                <w:sz w:val="32"/>
                <w:szCs w:val="32"/>
              </w:rPr>
              <w:t>0 059,1</w:t>
            </w:r>
            <w:r w:rsidR="0095161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642" w:type="dxa"/>
          </w:tcPr>
          <w:p w:rsidR="00893AF0" w:rsidRDefault="00893AF0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занятых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 отраслям</w:t>
            </w:r>
          </w:p>
          <w:p w:rsidR="006500E8" w:rsidRDefault="006500E8" w:rsidP="00893AF0">
            <w:pPr>
              <w:spacing w:line="38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00E8" w:rsidRDefault="006500E8" w:rsidP="006500E8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Добывающие предприятия – </w:t>
            </w:r>
          </w:p>
          <w:p w:rsidR="006500E8" w:rsidRDefault="006500E8" w:rsidP="006500E8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Здравоохранение – </w:t>
            </w:r>
          </w:p>
          <w:p w:rsidR="006500E8" w:rsidRDefault="006500E8" w:rsidP="006500E8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Образование – </w:t>
            </w:r>
          </w:p>
          <w:p w:rsidR="006500E8" w:rsidRDefault="006500E8" w:rsidP="006500E8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Транспортировка и хранение – Торговля и оказание прочих услуг – </w:t>
            </w:r>
          </w:p>
          <w:p w:rsidR="006500E8" w:rsidRPr="006500E8" w:rsidRDefault="006500E8" w:rsidP="00951611">
            <w:pPr>
              <w:spacing w:line="387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Обеспечение электрической энергией, ЖКХ -  </w:t>
            </w:r>
          </w:p>
        </w:tc>
      </w:tr>
    </w:tbl>
    <w:p w:rsid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  <w:sectPr w:rsidR="00951611" w:rsidSect="00184A95">
          <w:pgSz w:w="16838" w:h="11906" w:orient="landscape"/>
          <w:pgMar w:top="1134" w:right="1134" w:bottom="567" w:left="709" w:header="709" w:footer="709" w:gutter="0"/>
          <w:cols w:space="708"/>
          <w:docGrid w:linePitch="360"/>
        </w:sectPr>
      </w:pPr>
    </w:p>
    <w:p w:rsid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1611">
        <w:rPr>
          <w:rFonts w:ascii="Times New Roman" w:hAnsi="Times New Roman" w:cs="Times New Roman"/>
          <w:b/>
          <w:sz w:val="40"/>
          <w:szCs w:val="40"/>
        </w:rPr>
        <w:lastRenderedPageBreak/>
        <w:t>Мотыгинский район – лидер промышленного производства в Красноярском крае</w:t>
      </w:r>
    </w:p>
    <w:p w:rsid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611" w:rsidRPr="000E7ABF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эксплуатируемые недра </w:t>
      </w:r>
    </w:p>
    <w:tbl>
      <w:tblPr>
        <w:tblStyle w:val="ae"/>
        <w:tblW w:w="0" w:type="auto"/>
        <w:tblLook w:val="04A0"/>
      </w:tblPr>
      <w:tblGrid>
        <w:gridCol w:w="2802"/>
        <w:gridCol w:w="7103"/>
      </w:tblGrid>
      <w:tr w:rsidR="00951611" w:rsidTr="00951611">
        <w:tc>
          <w:tcPr>
            <w:tcW w:w="2802" w:type="dxa"/>
          </w:tcPr>
          <w:p w:rsidR="00951611" w:rsidRPr="00AA6662" w:rsidRDefault="00951611" w:rsidP="00F07E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662">
              <w:rPr>
                <w:rFonts w:ascii="Times New Roman" w:hAnsi="Times New Roman" w:cs="Times New Roman"/>
                <w:b/>
                <w:sz w:val="28"/>
                <w:szCs w:val="28"/>
              </w:rPr>
              <w:t>Горнодобывающая промышленность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jc w:val="center"/>
              <w:rPr>
                <w:rFonts w:cs="Times New Roman CYR"/>
                <w:sz w:val="28"/>
                <w:szCs w:val="28"/>
              </w:rPr>
            </w:pPr>
          </w:p>
        </w:tc>
        <w:tc>
          <w:tcPr>
            <w:tcW w:w="7103" w:type="dxa"/>
          </w:tcPr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Добыча золота</w:t>
            </w:r>
          </w:p>
          <w:p w:rsidR="00951611" w:rsidRDefault="00951611" w:rsidP="0095161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Общие запасы золота в районе составляют 6,5% от золотых запасов края.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Основной потенциал рудного золота сосредоточен в пределах Партизанского и Раздолинского рудных узлов.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Южнее Партизанского рудного узла и западнее Раздолинского выделяется перспективный потенциальный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Нижне-Мурожинский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рудный узел. Прогнозные ресурсы золота по Мотыгинскому району оцениваются по золоторудным узлам в 773 тонны. Наиболее перспективной зоной на выявление новых месторождений золота по первичным золотосульфидным рудам является территория в пределах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Енашиминско-Чиримбинского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пояса, протягивающегося от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Верхне-Енашиминского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узла на севере Енисейского Кряжа в Северо-Енисейском районе до Раздолинского узла в Мотыгинском районе.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center"/>
              <w:rPr>
                <w:rFonts w:cs="Times New Roman CYR"/>
                <w:sz w:val="28"/>
                <w:szCs w:val="28"/>
              </w:rPr>
            </w:pP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Добыча магнезитов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 количеству запасов магнезитов Мотыгинский район занимает ведущее положение в России (620 798 тыс. т.). Известны три крупных месторождения (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Кардаканское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Тальское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Верхотуровское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), пять средних и мелких, а также несколько изученных и мало изученных, размеры которых пока остаются невыясненными.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Киргитейская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группа месторождений магнезитов (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Верхне-Киргитейское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Екатерининское, Голубое, Боровое) расположены в 26 км севернее п. Мотыгино. Разведаны участки Екатерининский и Голубой.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Добыча свинца и цинка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Добыча свинцовых и цинковых руд ведется на базе Горевского месторождения на левом берегу Ангары близ поселка Новоангарск. По запасам свинца Горевское месторождение входит в тройку крупнейших месторождений мира. Запасы свинца составляют порядка 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млн. т, цинка – 1,2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млн. т. Однако по своим качественным характеристикам (стоимость полезных компонентов в 1 т. руды) месторождение значительно, в 2-4 раза, уступает ведущим месторождениям мира. Основные запасы свинцово-цинковых руд находятся под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руслом р. Ангара. Добыча руды ведется открытым способом, карьер от р. Ангара отделяет дамба, искусственно насыпанная и являющаяся инженерным сооружением.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center"/>
              <w:rPr>
                <w:rFonts w:cs="Times New Roman CYR"/>
                <w:sz w:val="28"/>
                <w:szCs w:val="28"/>
              </w:rPr>
            </w:pP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Добыча ниобиевых руд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 территории Мотыгинского района находится Татарское месторождение ниобиевых руд, которое относится к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низкокачественным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, сложного минерального состава, труднообогатимым, с низкими содержаниями ниобия. Запасов Татарского месторождения хватит на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лет.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Добыча талька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Добыча тальковых руд осуществляется на  Киргитейском месторождении. Высокая степень чистоты (белизны) руд Киргитейского месторождения, их однородность и тонкочешуйчатое строение отражают их исключительно высокое качество и предопределяют возможность использования практически всеми отраслями – потребителями талькового сырья. Тальк относится к высоко диверсифицированным продуктам, в т.ч. используется для производства высокосортной бумаги, в медицине, при изготовлении резинотехнической, лакокрасочной продукции и пр.</w:t>
            </w:r>
          </w:p>
          <w:p w:rsidR="00951611" w:rsidRDefault="00951611" w:rsidP="00F07EB5">
            <w:pPr>
              <w:autoSpaceDE w:val="0"/>
              <w:autoSpaceDN w:val="0"/>
              <w:adjustRightInd w:val="0"/>
              <w:jc w:val="center"/>
              <w:rPr>
                <w:rFonts w:cs="Times New Roman CYR"/>
                <w:sz w:val="28"/>
                <w:szCs w:val="28"/>
              </w:rPr>
            </w:pPr>
          </w:p>
        </w:tc>
      </w:tr>
      <w:tr w:rsidR="00951611" w:rsidTr="00951611">
        <w:tc>
          <w:tcPr>
            <w:tcW w:w="2802" w:type="dxa"/>
          </w:tcPr>
          <w:p w:rsidR="00951611" w:rsidRPr="00565679" w:rsidRDefault="00951611" w:rsidP="00F07E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6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Лесозаготовка и лесопереработка</w:t>
            </w:r>
          </w:p>
          <w:p w:rsidR="00951611" w:rsidRPr="00565679" w:rsidRDefault="00951611" w:rsidP="00F07E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3" w:type="dxa"/>
          </w:tcPr>
          <w:p w:rsidR="00951611" w:rsidRPr="00565679" w:rsidRDefault="00951611" w:rsidP="00F07EB5">
            <w:pPr>
              <w:pStyle w:val="Standard"/>
              <w:ind w:firstLine="709"/>
              <w:jc w:val="both"/>
              <w:rPr>
                <w:rFonts w:ascii="Times New Roman" w:hAnsi="Times New Roman" w:cs="Times New Roman"/>
              </w:rPr>
            </w:pPr>
            <w:r w:rsidRPr="00565679">
              <w:rPr>
                <w:rFonts w:ascii="Times New Roman" w:hAnsi="Times New Roman" w:cs="Times New Roman"/>
                <w:sz w:val="28"/>
                <w:szCs w:val="28"/>
              </w:rPr>
              <w:t>Леса района в настоящее время используются как источник сырья для лесоперерабатывающих предприятий края и, прежде всего, для предприятий Лесосибирского промышленного узла. Количество заготовленной древесины в районе с каждым годом постепенно снижается. Это, прежде всего, связано с высоким уровнем выработки лесных ресурсов, которые располагаются на небольшом расстоянии от лесозаготовительных предприятий. Степень освоения расчетной лесосеки невысока и составляет около 15%, что соответствует уровню освоения в целом по краю. В Мотыгинском районе на сегодня заготавливается 5,8% древесины края.</w:t>
            </w:r>
          </w:p>
          <w:p w:rsidR="00951611" w:rsidRPr="00565679" w:rsidRDefault="00951611" w:rsidP="00F07E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611" w:rsidRP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1611" w:rsidRPr="00F6560B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sz w:val="28"/>
          <w:szCs w:val="28"/>
        </w:rPr>
      </w:pPr>
      <w:r w:rsidRPr="0095161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143500" cy="2238375"/>
            <wp:effectExtent l="0" t="0" r="0" b="0"/>
            <wp:docPr id="7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951611">
        <w:rPr>
          <w:rFonts w:ascii="Times New Roman" w:hAnsi="Times New Roman" w:cs="Times New Roman"/>
          <w:b/>
          <w:sz w:val="40"/>
          <w:szCs w:val="40"/>
        </w:rPr>
        <w:br/>
      </w:r>
      <w:r w:rsidRPr="00F6560B">
        <w:rPr>
          <w:rFonts w:ascii="Times New Roman CYR" w:hAnsi="Times New Roman CYR" w:cs="Times New Roman CYR"/>
          <w:sz w:val="28"/>
          <w:szCs w:val="28"/>
        </w:rPr>
        <w:t>Динамика роста объемов регионального валового продукта (отгрузка), произведенного на т</w:t>
      </w:r>
      <w:r>
        <w:rPr>
          <w:rFonts w:ascii="Times New Roman CYR" w:hAnsi="Times New Roman CYR" w:cs="Times New Roman CYR"/>
          <w:sz w:val="28"/>
          <w:szCs w:val="28"/>
        </w:rPr>
        <w:t xml:space="preserve">ерритории Мотыгинского района, </w:t>
      </w:r>
      <w:r w:rsidRPr="00F6560B">
        <w:rPr>
          <w:rFonts w:ascii="Times New Roman CYR" w:hAnsi="Times New Roman CYR" w:cs="Times New Roman CYR"/>
          <w:sz w:val="28"/>
          <w:szCs w:val="28"/>
        </w:rPr>
        <w:t>млрд. рублей (2017г. – 34млрд.746 млн. руб.)</w:t>
      </w:r>
    </w:p>
    <w:p w:rsid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 CYR"/>
          <w:sz w:val="28"/>
          <w:szCs w:val="28"/>
        </w:rPr>
      </w:pPr>
    </w:p>
    <w:p w:rsid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территории района действуют одни из самых крупных компаний края в области промышленного природопользования. Объем поступлений в 2017 г. в бюджеты разных уровней от крупных и средних предприятий Мотыгинского района достиг уровня - 3 352 508,64 тыс. руб.</w:t>
      </w:r>
    </w:p>
    <w:p w:rsidR="00951611" w:rsidRDefault="00951611" w:rsidP="0095161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029325" cy="30765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Объем бюджетных поступлений от предприятий Мотыгинского района</w:t>
      </w:r>
    </w:p>
    <w:p w:rsidR="00951611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34A27" w:rsidRDefault="00951611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 счет интенсивного освоения богатых природных ресурсов Мотыгинский район  прочно вошел в первую пятерку лидеров промышленного производства в Красноярском крае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 xml:space="preserve">данные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Крайстата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 2017 год).</w:t>
      </w:r>
    </w:p>
    <w:p w:rsidR="00A34A27" w:rsidRDefault="00A34A27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34A27" w:rsidRDefault="00A34A27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34A27" w:rsidRDefault="00A34A27" w:rsidP="0095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51611" w:rsidRDefault="00951611" w:rsidP="0095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93AF0" w:rsidRPr="00893AF0" w:rsidRDefault="00893AF0" w:rsidP="00893AF0">
      <w:pPr>
        <w:shd w:val="clear" w:color="auto" w:fill="FFFFFF"/>
        <w:spacing w:after="0" w:line="387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893AF0" w:rsidRPr="00893AF0" w:rsidSect="00951611">
      <w:pgSz w:w="11906" w:h="16838"/>
      <w:pgMar w:top="1134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8A0" w:rsidRDefault="008428A0" w:rsidP="00D62E87">
      <w:pPr>
        <w:spacing w:after="0" w:line="240" w:lineRule="auto"/>
      </w:pPr>
      <w:r>
        <w:separator/>
      </w:r>
    </w:p>
  </w:endnote>
  <w:endnote w:type="continuationSeparator" w:id="1">
    <w:p w:rsidR="008428A0" w:rsidRDefault="008428A0" w:rsidP="00D62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87" w:rsidRPr="00D62E87" w:rsidRDefault="00D62E87" w:rsidP="00D62E87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8A0" w:rsidRDefault="008428A0" w:rsidP="00D62E87">
      <w:pPr>
        <w:spacing w:after="0" w:line="240" w:lineRule="auto"/>
      </w:pPr>
      <w:r>
        <w:separator/>
      </w:r>
    </w:p>
  </w:footnote>
  <w:footnote w:type="continuationSeparator" w:id="1">
    <w:p w:rsidR="008428A0" w:rsidRDefault="008428A0" w:rsidP="00D62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27431"/>
    <w:multiLevelType w:val="multilevel"/>
    <w:tmpl w:val="9D8A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644650"/>
    <w:multiLevelType w:val="multilevel"/>
    <w:tmpl w:val="AB2E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0803FA"/>
    <w:multiLevelType w:val="hybridMultilevel"/>
    <w:tmpl w:val="8556C46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</w:abstractNum>
  <w:abstractNum w:abstractNumId="3">
    <w:nsid w:val="467C5936"/>
    <w:multiLevelType w:val="multilevel"/>
    <w:tmpl w:val="312AA4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AC5480"/>
    <w:multiLevelType w:val="hybridMultilevel"/>
    <w:tmpl w:val="F2F67164"/>
    <w:lvl w:ilvl="0" w:tplc="0419000D">
      <w:start w:val="1"/>
      <w:numFmt w:val="bullet"/>
      <w:lvlText w:val=""/>
      <w:lvlJc w:val="left"/>
      <w:pPr>
        <w:ind w:left="9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5">
    <w:nsid w:val="63F91667"/>
    <w:multiLevelType w:val="multilevel"/>
    <w:tmpl w:val="60FE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4B2"/>
    <w:rsid w:val="000624F7"/>
    <w:rsid w:val="0006329E"/>
    <w:rsid w:val="0009495F"/>
    <w:rsid w:val="0014126A"/>
    <w:rsid w:val="00184A95"/>
    <w:rsid w:val="002570EA"/>
    <w:rsid w:val="0025767B"/>
    <w:rsid w:val="003032FB"/>
    <w:rsid w:val="00363895"/>
    <w:rsid w:val="00384D92"/>
    <w:rsid w:val="00430C99"/>
    <w:rsid w:val="00482472"/>
    <w:rsid w:val="00495AED"/>
    <w:rsid w:val="004C6F9B"/>
    <w:rsid w:val="005602A0"/>
    <w:rsid w:val="005C5AA6"/>
    <w:rsid w:val="006500E8"/>
    <w:rsid w:val="00697009"/>
    <w:rsid w:val="006B7180"/>
    <w:rsid w:val="00771194"/>
    <w:rsid w:val="007B6C8D"/>
    <w:rsid w:val="00800771"/>
    <w:rsid w:val="00824733"/>
    <w:rsid w:val="008428A0"/>
    <w:rsid w:val="00893AF0"/>
    <w:rsid w:val="00951611"/>
    <w:rsid w:val="00A34A27"/>
    <w:rsid w:val="00AC37EB"/>
    <w:rsid w:val="00B71DBB"/>
    <w:rsid w:val="00B777C4"/>
    <w:rsid w:val="00B97917"/>
    <w:rsid w:val="00CA1768"/>
    <w:rsid w:val="00CA7C0C"/>
    <w:rsid w:val="00D41B2C"/>
    <w:rsid w:val="00D62E87"/>
    <w:rsid w:val="00D834B2"/>
    <w:rsid w:val="00E15F07"/>
    <w:rsid w:val="00E3495D"/>
    <w:rsid w:val="00E552E2"/>
    <w:rsid w:val="00F07451"/>
    <w:rsid w:val="00F4296E"/>
    <w:rsid w:val="00F74BE6"/>
    <w:rsid w:val="00FF1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2E2"/>
  </w:style>
  <w:style w:type="paragraph" w:styleId="1">
    <w:name w:val="heading 1"/>
    <w:basedOn w:val="a"/>
    <w:next w:val="a"/>
    <w:link w:val="10"/>
    <w:uiPriority w:val="9"/>
    <w:qFormat/>
    <w:rsid w:val="005C5A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834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76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834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D834B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34B2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2576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FollowedHyperlink"/>
    <w:basedOn w:val="a0"/>
    <w:uiPriority w:val="99"/>
    <w:semiHidden/>
    <w:unhideWhenUsed/>
    <w:rsid w:val="0025767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7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4B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62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62E87"/>
  </w:style>
  <w:style w:type="paragraph" w:styleId="aa">
    <w:name w:val="footer"/>
    <w:basedOn w:val="a"/>
    <w:link w:val="ab"/>
    <w:uiPriority w:val="99"/>
    <w:semiHidden/>
    <w:unhideWhenUsed/>
    <w:rsid w:val="00D62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62E87"/>
  </w:style>
  <w:style w:type="paragraph" w:styleId="ac">
    <w:name w:val="caption"/>
    <w:basedOn w:val="a"/>
    <w:next w:val="a"/>
    <w:uiPriority w:val="35"/>
    <w:unhideWhenUsed/>
    <w:qFormat/>
    <w:rsid w:val="0036389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C5A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rmal (Web)"/>
    <w:basedOn w:val="a"/>
    <w:uiPriority w:val="99"/>
    <w:semiHidden/>
    <w:unhideWhenUsed/>
    <w:rsid w:val="005C5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602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602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602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602A0"/>
    <w:rPr>
      <w:rFonts w:ascii="Arial" w:eastAsia="Times New Roman" w:hAnsi="Arial" w:cs="Arial"/>
      <w:vanish/>
      <w:sz w:val="16"/>
      <w:szCs w:val="16"/>
      <w:lang w:eastAsia="ru-RU"/>
    </w:rPr>
  </w:style>
  <w:style w:type="table" w:styleId="ae">
    <w:name w:val="Table Grid"/>
    <w:basedOn w:val="a1"/>
    <w:uiPriority w:val="59"/>
    <w:rsid w:val="00893A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51611"/>
    <w:pPr>
      <w:suppressAutoHyphens/>
      <w:autoSpaceDN w:val="0"/>
    </w:pPr>
    <w:rPr>
      <w:rFonts w:ascii="Calibri" w:eastAsia="Lucida Sans Unicode" w:hAnsi="Calibri" w:cs="Tahoma"/>
      <w:kern w:val="3"/>
      <w:lang w:eastAsia="ru-RU"/>
    </w:rPr>
  </w:style>
  <w:style w:type="table" w:customStyle="1" w:styleId="11">
    <w:name w:val="Сетка таблицы1"/>
    <w:basedOn w:val="a1"/>
    <w:next w:val="ae"/>
    <w:uiPriority w:val="59"/>
    <w:rsid w:val="0095161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672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CCCCCC"/>
                <w:right w:val="none" w:sz="0" w:space="0" w:color="auto"/>
              </w:divBdr>
            </w:div>
            <w:div w:id="10727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702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06624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062534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57746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5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78431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223471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617954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217897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811944">
          <w:marLeft w:val="0"/>
          <w:marRight w:val="0"/>
          <w:marTop w:val="215"/>
          <w:marBottom w:val="0"/>
          <w:divBdr>
            <w:top w:val="single" w:sz="8" w:space="22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4514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5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37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35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9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8318">
              <w:marLeft w:val="0"/>
              <w:marRight w:val="0"/>
              <w:marTop w:val="32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4803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07379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7941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0429">
          <w:marLeft w:val="0"/>
          <w:marRight w:val="0"/>
          <w:marTop w:val="21"/>
          <w:marBottom w:val="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ach-invest.ru/turistskij-pasport" TargetMode="External"/><Relationship Id="rId26" Type="http://schemas.openxmlformats.org/officeDocument/2006/relationships/hyperlink" Target="http://ach-invest.ru/stroyaschiesya-obekty/" TargetMode="External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ach-invest.ru/investicionnye-predlozheniya" TargetMode="External"/><Relationship Id="rId34" Type="http://schemas.openxmlformats.org/officeDocument/2006/relationships/hyperlink" Target="http://ach-invest.ru/suschestvuyuschie-torgovye-obekty/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ach-invest.ru/v-pomosch-investoru" TargetMode="External"/><Relationship Id="rId25" Type="http://schemas.openxmlformats.org/officeDocument/2006/relationships/hyperlink" Target="http://ach-invest.ru/municipalnoe-imuschestvo/" TargetMode="External"/><Relationship Id="rId33" Type="http://schemas.openxmlformats.org/officeDocument/2006/relationships/hyperlink" Target="http://ach-invest.ru/obekty-zdravoohraneniya/" TargetMode="External"/><Relationship Id="rId38" Type="http://schemas.openxmlformats.org/officeDocument/2006/relationships/image" Target="media/image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ach-invest.ru/investicionnie-predlozheniya" TargetMode="External"/><Relationship Id="rId20" Type="http://schemas.openxmlformats.org/officeDocument/2006/relationships/hyperlink" Target="mailto:motadm@krasmail.ru" TargetMode="External"/><Relationship Id="rId29" Type="http://schemas.openxmlformats.org/officeDocument/2006/relationships/hyperlink" Target="http://ach-invest.ru/suschestvuyuschie-obekty/" TargetMode="External"/><Relationship Id="rId41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ach-invest.ru/sport-i-rekreaciya/" TargetMode="External"/><Relationship Id="rId32" Type="http://schemas.openxmlformats.org/officeDocument/2006/relationships/hyperlink" Target="http://ach-invest.ru/obekty-socialnoj-zaschity/" TargetMode="External"/><Relationship Id="rId37" Type="http://schemas.openxmlformats.org/officeDocument/2006/relationships/hyperlink" Target="http://ach-invest.ru/gosudarstvennye-programmy-krasnoyarskogo-kraya-na-2018-god" TargetMode="External"/><Relationship Id="rId40" Type="http://schemas.openxmlformats.org/officeDocument/2006/relationships/image" Target="media/image1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ach-invest.ru/investicionnyj-pasport/" TargetMode="External"/><Relationship Id="rId23" Type="http://schemas.openxmlformats.org/officeDocument/2006/relationships/hyperlink" Target="http://ach-invest.ru/pod-razvitie-zastroennyh-territorij/" TargetMode="External"/><Relationship Id="rId28" Type="http://schemas.openxmlformats.org/officeDocument/2006/relationships/hyperlink" Target="http://ach-invest.ru/stroyaschiesya-obekty-grazhdanskogo-i-kommercheskogo-naznacheniya/" TargetMode="External"/><Relationship Id="rId36" Type="http://schemas.openxmlformats.org/officeDocument/2006/relationships/hyperlink" Target="http://ach-invest.ru/sportivnye-obekty-i-sooruzheniya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ach-invest.ru/feedback" TargetMode="External"/><Relationship Id="rId31" Type="http://schemas.openxmlformats.org/officeDocument/2006/relationships/hyperlink" Target="http://ach-invest.ru/kultura/" TargetMode="External"/><Relationship Id="rId44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ach-invest.ru/svobodnye-ot-zastrojki/" TargetMode="External"/><Relationship Id="rId27" Type="http://schemas.openxmlformats.org/officeDocument/2006/relationships/hyperlink" Target="http://ach-invest.ru/obekty-zhilischnogo-stroitelstva/" TargetMode="External"/><Relationship Id="rId30" Type="http://schemas.openxmlformats.org/officeDocument/2006/relationships/hyperlink" Target="http://ach-invest.ru/obrazovanie/" TargetMode="External"/><Relationship Id="rId35" Type="http://schemas.openxmlformats.org/officeDocument/2006/relationships/hyperlink" Target="http://ach-invest.ru/predpriyatiya-i-organizacii/" TargetMode="External"/><Relationship Id="rId43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1.4106583072100319E-2"/>
          <c:y val="2.3498694516971279E-2"/>
          <c:w val="0.97021943573667668"/>
          <c:h val="0.8590078328981777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0000"/>
            </a:solidFill>
            <a:ln w="22403">
              <a:solidFill>
                <a:srgbClr val="000000"/>
              </a:solidFill>
              <a:prstDash val="solid"/>
            </a:ln>
          </c:spPr>
          <c:cat>
            <c:numRef>
              <c:f>Sheet1!$B$1:$M$1</c:f>
              <c:numCache>
                <c:formatCode>General</c:formatCode>
                <c:ptCount val="12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2017</c:v>
                </c:pt>
              </c:numCache>
            </c:num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1.8</c:v>
                </c:pt>
                <c:pt idx="1">
                  <c:v>3.6890000000000001</c:v>
                </c:pt>
                <c:pt idx="2">
                  <c:v>3.8329999999999917</c:v>
                </c:pt>
                <c:pt idx="3">
                  <c:v>4.6760000000000002</c:v>
                </c:pt>
                <c:pt idx="4">
                  <c:v>7.7700000000000014</c:v>
                </c:pt>
                <c:pt idx="5">
                  <c:v>12.6</c:v>
                </c:pt>
                <c:pt idx="6">
                  <c:v>13</c:v>
                </c:pt>
                <c:pt idx="7">
                  <c:v>17.7</c:v>
                </c:pt>
                <c:pt idx="8">
                  <c:v>18.600000000000001</c:v>
                </c:pt>
                <c:pt idx="9">
                  <c:v>18.3</c:v>
                </c:pt>
                <c:pt idx="10">
                  <c:v>26.7</c:v>
                </c:pt>
                <c:pt idx="11">
                  <c:v>34.700000000000003</c:v>
                </c:pt>
              </c:numCache>
            </c:numRef>
          </c:val>
        </c:ser>
        <c:gapDepth val="0"/>
        <c:shape val="box"/>
        <c:axId val="100767232"/>
        <c:axId val="100768768"/>
        <c:axId val="0"/>
      </c:bar3DChart>
      <c:catAx>
        <c:axId val="100767232"/>
        <c:scaling>
          <c:orientation val="minMax"/>
        </c:scaling>
        <c:axPos val="b"/>
        <c:numFmt formatCode="General" sourceLinked="1"/>
        <c:tickLblPos val="low"/>
        <c:spPr>
          <a:ln w="560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100768768"/>
        <c:crosses val="autoZero"/>
        <c:auto val="1"/>
        <c:lblAlgn val="ctr"/>
        <c:lblOffset val="100"/>
        <c:tickLblSkip val="1"/>
        <c:tickMarkSkip val="1"/>
      </c:catAx>
      <c:valAx>
        <c:axId val="100768768"/>
        <c:scaling>
          <c:orientation val="minMax"/>
        </c:scaling>
        <c:delete val="1"/>
        <c:axPos val="l"/>
        <c:majorGridlines>
          <c:spPr>
            <a:ln w="560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one"/>
        <c:crossAx val="100767232"/>
        <c:crosses val="autoZero"/>
        <c:crossBetween val="between"/>
      </c:valAx>
      <c:spPr>
        <a:noFill/>
        <a:ln w="4480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2911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SYS-Admin-01</cp:lastModifiedBy>
  <cp:revision>6</cp:revision>
  <cp:lastPrinted>2019-05-17T08:40:00Z</cp:lastPrinted>
  <dcterms:created xsi:type="dcterms:W3CDTF">2019-06-28T03:03:00Z</dcterms:created>
  <dcterms:modified xsi:type="dcterms:W3CDTF">2019-06-28T03:36:00Z</dcterms:modified>
</cp:coreProperties>
</file>