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C0" w:rsidRPr="00F15153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>
        <w:fldChar w:fldCharType="begin"/>
      </w:r>
      <w:r>
        <w:instrText>HYPERLINK "http://mobileonline.garant.ru/" \l "/document/72361584/entry/0"</w:instrText>
      </w:r>
      <w:r>
        <w:fldChar w:fldCharType="separate"/>
      </w:r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Федеральным</w:t>
      </w:r>
      <w:r w:rsidRPr="00F1515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закон</w:t>
      </w:r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ом</w:t>
      </w:r>
      <w:r w:rsidRPr="00F1515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от 2 августа 2019 г. N 271-ФЗ «О внесении изменений в отдельные законодательные акты Российской Федерации»</w:t>
      </w:r>
      <w:proofErr w:type="spellStart"/>
      <w:r>
        <w:fldChar w:fldCharType="end"/>
      </w:r>
      <w:r>
        <w:rPr>
          <w:sz w:val="28"/>
          <w:szCs w:val="28"/>
        </w:rPr>
        <w:t>м</w:t>
      </w:r>
      <w:r w:rsidRPr="00F15153">
        <w:rPr>
          <w:sz w:val="28"/>
          <w:szCs w:val="28"/>
        </w:rPr>
        <w:t>икрофинансовым</w:t>
      </w:r>
      <w:proofErr w:type="spellEnd"/>
      <w:r w:rsidRPr="00F15153">
        <w:rPr>
          <w:sz w:val="28"/>
          <w:szCs w:val="28"/>
        </w:rPr>
        <w:t xml:space="preserve"> организациям (МФО) разрешили делегировать кредитным организациям право на проведение идентификации клиентов.</w:t>
      </w:r>
    </w:p>
    <w:p w:rsidR="000A18C0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proofErr w:type="gramStart"/>
      <w:r w:rsidRPr="00F15153">
        <w:rPr>
          <w:sz w:val="28"/>
          <w:szCs w:val="28"/>
        </w:rPr>
        <w:t xml:space="preserve">Банк России установит максимальный размер ставки по потребительским займам, предоставляемым кредитными </w:t>
      </w:r>
      <w:proofErr w:type="spellStart"/>
      <w:r w:rsidRPr="00F15153">
        <w:rPr>
          <w:sz w:val="28"/>
          <w:szCs w:val="28"/>
        </w:rPr>
        <w:t>потребкооперативами</w:t>
      </w:r>
      <w:proofErr w:type="spellEnd"/>
      <w:r w:rsidRPr="00F15153">
        <w:rPr>
          <w:sz w:val="28"/>
          <w:szCs w:val="28"/>
        </w:rPr>
        <w:t xml:space="preserve"> (включая сельскохозяйственные) и обеспеченным ипотекой.</w:t>
      </w:r>
      <w:proofErr w:type="gramEnd"/>
    </w:p>
    <w:p w:rsidR="000A18C0" w:rsidRPr="00F15153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proofErr w:type="spellStart"/>
      <w:r w:rsidRPr="00F15153">
        <w:rPr>
          <w:sz w:val="28"/>
          <w:szCs w:val="28"/>
        </w:rPr>
        <w:t>Микрокредитные</w:t>
      </w:r>
      <w:proofErr w:type="spellEnd"/>
      <w:r w:rsidRPr="00F15153">
        <w:rPr>
          <w:sz w:val="28"/>
          <w:szCs w:val="28"/>
        </w:rPr>
        <w:t xml:space="preserve"> компании (кроме некоммерческих организаций) обязали раскрывать в Интернете информацию о структуре и составе своих акционеров (участников), в том числе о лицах, под контролем или значительным влиянием которых находится организация.</w:t>
      </w:r>
    </w:p>
    <w:p w:rsidR="000A18C0" w:rsidRPr="00F15153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был з</w:t>
      </w:r>
      <w:r w:rsidRPr="00F15153">
        <w:rPr>
          <w:sz w:val="28"/>
          <w:szCs w:val="28"/>
        </w:rPr>
        <w:t xml:space="preserve">акреплен минимальный размер собственных средств (капитала) для </w:t>
      </w:r>
      <w:proofErr w:type="spellStart"/>
      <w:r w:rsidRPr="00F15153">
        <w:rPr>
          <w:sz w:val="28"/>
          <w:szCs w:val="28"/>
        </w:rPr>
        <w:t>микрокредитных</w:t>
      </w:r>
      <w:proofErr w:type="spellEnd"/>
      <w:r w:rsidRPr="00F15153">
        <w:rPr>
          <w:sz w:val="28"/>
          <w:szCs w:val="28"/>
        </w:rPr>
        <w:t xml:space="preserve"> компаний (кроме МФО предпринимательского финансирования и организаций с </w:t>
      </w:r>
      <w:proofErr w:type="spellStart"/>
      <w:r w:rsidRPr="00F15153">
        <w:rPr>
          <w:sz w:val="28"/>
          <w:szCs w:val="28"/>
        </w:rPr>
        <w:t>госучастием</w:t>
      </w:r>
      <w:proofErr w:type="spellEnd"/>
      <w:r w:rsidRPr="00F15153">
        <w:rPr>
          <w:sz w:val="28"/>
          <w:szCs w:val="28"/>
        </w:rPr>
        <w:t xml:space="preserve">). С 1 июля 2020 г. он составит 1 </w:t>
      </w:r>
      <w:proofErr w:type="spellStart"/>
      <w:proofErr w:type="gramStart"/>
      <w:r w:rsidRPr="00F15153">
        <w:rPr>
          <w:sz w:val="28"/>
          <w:szCs w:val="28"/>
        </w:rPr>
        <w:t>млн</w:t>
      </w:r>
      <w:proofErr w:type="spellEnd"/>
      <w:proofErr w:type="gramEnd"/>
      <w:r w:rsidRPr="00F15153">
        <w:rPr>
          <w:sz w:val="28"/>
          <w:szCs w:val="28"/>
        </w:rPr>
        <w:t xml:space="preserve"> руб. Далее планка будет ежегодно повышаться на аналогичную сумму, пока не достигнет к 1 июля 2024 г. 5 </w:t>
      </w:r>
      <w:proofErr w:type="spellStart"/>
      <w:r w:rsidRPr="00F15153">
        <w:rPr>
          <w:sz w:val="28"/>
          <w:szCs w:val="28"/>
        </w:rPr>
        <w:t>млн</w:t>
      </w:r>
      <w:proofErr w:type="spellEnd"/>
      <w:r w:rsidRPr="00F15153">
        <w:rPr>
          <w:sz w:val="28"/>
          <w:szCs w:val="28"/>
        </w:rPr>
        <w:t xml:space="preserve"> руб.</w:t>
      </w:r>
    </w:p>
    <w:p w:rsidR="000A18C0" w:rsidRPr="00F15153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 xml:space="preserve">В уставный капитал </w:t>
      </w:r>
      <w:proofErr w:type="spellStart"/>
      <w:r w:rsidRPr="00F15153">
        <w:rPr>
          <w:sz w:val="28"/>
          <w:szCs w:val="28"/>
        </w:rPr>
        <w:t>микрофинансовой</w:t>
      </w:r>
      <w:proofErr w:type="spellEnd"/>
      <w:r w:rsidRPr="00F15153">
        <w:rPr>
          <w:sz w:val="28"/>
          <w:szCs w:val="28"/>
        </w:rPr>
        <w:t xml:space="preserve"> компании запретили вносить заемные средства и находящееся в залоге имущество. Кроме того, капитал нельзя оплатить при его увеличении путем зачета требований к компании, кроме денежных требований о выплате объявленных дивидендов. Стоимость имущества в </w:t>
      </w:r>
      <w:proofErr w:type="spellStart"/>
      <w:r w:rsidRPr="00F15153">
        <w:rPr>
          <w:sz w:val="28"/>
          <w:szCs w:val="28"/>
        </w:rPr>
        <w:t>неденежной</w:t>
      </w:r>
      <w:proofErr w:type="spellEnd"/>
      <w:r w:rsidRPr="00F15153">
        <w:rPr>
          <w:sz w:val="28"/>
          <w:szCs w:val="28"/>
        </w:rPr>
        <w:t xml:space="preserve"> форме, направляемого на оплату акций (долей в уставном капитале) </w:t>
      </w:r>
      <w:proofErr w:type="spellStart"/>
      <w:r w:rsidRPr="00F15153">
        <w:rPr>
          <w:sz w:val="28"/>
          <w:szCs w:val="28"/>
        </w:rPr>
        <w:t>микрофинансовой</w:t>
      </w:r>
      <w:proofErr w:type="spellEnd"/>
      <w:r w:rsidRPr="00F15153">
        <w:rPr>
          <w:sz w:val="28"/>
          <w:szCs w:val="28"/>
        </w:rPr>
        <w:t xml:space="preserve"> компании, не может превышать 20% от цены размещения акций (долей).</w:t>
      </w:r>
    </w:p>
    <w:p w:rsidR="000A18C0" w:rsidRPr="00F15153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 xml:space="preserve">МФО (кроме МФО с </w:t>
      </w:r>
      <w:proofErr w:type="spellStart"/>
      <w:r w:rsidRPr="00F15153">
        <w:rPr>
          <w:sz w:val="28"/>
          <w:szCs w:val="28"/>
        </w:rPr>
        <w:t>госучастием</w:t>
      </w:r>
      <w:proofErr w:type="spellEnd"/>
      <w:r w:rsidRPr="00F15153">
        <w:rPr>
          <w:sz w:val="28"/>
          <w:szCs w:val="28"/>
        </w:rPr>
        <w:t>) запретили выдавать потребительские займы под залог жилья.</w:t>
      </w:r>
    </w:p>
    <w:p w:rsidR="000A18C0" w:rsidRPr="00F15153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 xml:space="preserve">Требования к органам управления и учредителям (участникам) </w:t>
      </w:r>
      <w:proofErr w:type="spellStart"/>
      <w:r w:rsidRPr="00F15153">
        <w:rPr>
          <w:sz w:val="28"/>
          <w:szCs w:val="28"/>
        </w:rPr>
        <w:t>микрокредитных</w:t>
      </w:r>
      <w:proofErr w:type="spellEnd"/>
      <w:r w:rsidRPr="00F15153">
        <w:rPr>
          <w:sz w:val="28"/>
          <w:szCs w:val="28"/>
        </w:rPr>
        <w:t xml:space="preserve"> компаний стали те же, что и в </w:t>
      </w:r>
      <w:proofErr w:type="spellStart"/>
      <w:r w:rsidRPr="00F15153">
        <w:rPr>
          <w:sz w:val="28"/>
          <w:szCs w:val="28"/>
        </w:rPr>
        <w:t>микрофинансовых</w:t>
      </w:r>
      <w:proofErr w:type="spellEnd"/>
      <w:r w:rsidRPr="00F15153">
        <w:rPr>
          <w:sz w:val="28"/>
          <w:szCs w:val="28"/>
        </w:rPr>
        <w:t xml:space="preserve"> компаниях.</w:t>
      </w:r>
    </w:p>
    <w:p w:rsidR="000A18C0" w:rsidRPr="00F15153" w:rsidRDefault="000A18C0" w:rsidP="000A18C0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Закон вступ</w:t>
      </w:r>
      <w:r>
        <w:rPr>
          <w:sz w:val="28"/>
          <w:szCs w:val="28"/>
        </w:rPr>
        <w:t>ил</w:t>
      </w:r>
      <w:r w:rsidRPr="00F15153">
        <w:rPr>
          <w:sz w:val="28"/>
          <w:szCs w:val="28"/>
        </w:rPr>
        <w:t xml:space="preserve"> в силу с 1 октября 2019 г., за исключением отдельных положений, для которых предусмотрены иные сроки.</w:t>
      </w:r>
    </w:p>
    <w:p w:rsidR="000A18C0" w:rsidRPr="00F15153" w:rsidRDefault="000A18C0" w:rsidP="000A18C0">
      <w:pPr>
        <w:tabs>
          <w:tab w:val="left" w:pos="201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18C0" w:rsidRPr="00F15153" w:rsidRDefault="000A18C0" w:rsidP="000A18C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A18C0" w:rsidRDefault="000A18C0" w:rsidP="000A18C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A18C0" w:rsidRPr="00F15153" w:rsidRDefault="000A18C0" w:rsidP="000A18C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Иванов</w:t>
      </w: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7FB"/>
    <w:rsid w:val="000A18C0"/>
    <w:rsid w:val="001767FB"/>
    <w:rsid w:val="00217295"/>
    <w:rsid w:val="002F0CB3"/>
    <w:rsid w:val="003C4A20"/>
    <w:rsid w:val="007B1EFD"/>
    <w:rsid w:val="008B26EF"/>
    <w:rsid w:val="00D51DEB"/>
    <w:rsid w:val="00DB722E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C0"/>
    <w:pPr>
      <w:spacing w:after="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2019-10-30T02:09:00Z</dcterms:created>
  <dcterms:modified xsi:type="dcterms:W3CDTF">2019-10-30T02:10:00Z</dcterms:modified>
</cp:coreProperties>
</file>