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7" w:type="dxa"/>
        <w:tblInd w:w="93" w:type="dxa"/>
        <w:tblLook w:val="04A0"/>
      </w:tblPr>
      <w:tblGrid>
        <w:gridCol w:w="960"/>
        <w:gridCol w:w="3360"/>
        <w:gridCol w:w="1840"/>
        <w:gridCol w:w="1800"/>
        <w:gridCol w:w="1907"/>
      </w:tblGrid>
      <w:tr w:rsidR="004379E8" w:rsidRPr="004379E8" w:rsidTr="00DA62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7 к  решению  </w:t>
            </w:r>
          </w:p>
        </w:tc>
      </w:tr>
      <w:tr w:rsidR="004379E8" w:rsidRPr="004379E8" w:rsidTr="00DA62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9E8" w:rsidRPr="004379E8" w:rsidTr="00DA62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9E8" w:rsidRPr="004379E8" w:rsidTr="00DA62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бюджете № 45-99  от 16.12.2019 г.</w:t>
            </w:r>
          </w:p>
        </w:tc>
      </w:tr>
      <w:tr w:rsidR="004379E8" w:rsidRPr="004379E8" w:rsidTr="00DA62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79E8" w:rsidRPr="004379E8" w:rsidTr="00DA62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79E8" w:rsidRPr="004379E8" w:rsidTr="00DA62EB">
        <w:trPr>
          <w:trHeight w:val="285"/>
        </w:trPr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</w:tr>
      <w:tr w:rsidR="004379E8" w:rsidRPr="004379E8" w:rsidTr="00DA62EB">
        <w:trPr>
          <w:trHeight w:val="285"/>
        </w:trPr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выделяемые из  бюджета  муниципального образования  Южно-Енисейский сельсовет</w:t>
            </w:r>
          </w:p>
        </w:tc>
      </w:tr>
      <w:tr w:rsidR="004379E8" w:rsidRPr="004379E8" w:rsidTr="00DA62EB">
        <w:trPr>
          <w:trHeight w:val="285"/>
        </w:trPr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финансирование расходов, связанных с передачей осуществления части полномочий </w:t>
            </w:r>
          </w:p>
        </w:tc>
      </w:tr>
      <w:tr w:rsidR="004379E8" w:rsidRPr="004379E8" w:rsidTr="00DA62EB">
        <w:trPr>
          <w:trHeight w:val="285"/>
        </w:trPr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органов местного самоуправления поселения на районный уровень</w:t>
            </w:r>
          </w:p>
        </w:tc>
      </w:tr>
      <w:tr w:rsidR="004379E8" w:rsidRPr="004379E8" w:rsidTr="00DA62E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</w:tr>
      <w:tr w:rsidR="004379E8" w:rsidRPr="004379E8" w:rsidTr="00DA62E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437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437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437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поселения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</w:tr>
      <w:tr w:rsidR="004379E8" w:rsidRPr="004379E8" w:rsidTr="00DA62E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379E8" w:rsidRPr="004379E8" w:rsidTr="00DA62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379E8" w:rsidRPr="004379E8" w:rsidTr="00DA62EB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lang w:eastAsia="ru-RU"/>
              </w:rPr>
              <w:t>Администрация Южно-Енисейского сельсовета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lang w:eastAsia="ru-RU"/>
              </w:rPr>
              <w:t>1280,990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lang w:eastAsia="ru-RU"/>
              </w:rPr>
              <w:t>1280,990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lang w:eastAsia="ru-RU"/>
              </w:rPr>
              <w:t>1280,990</w:t>
            </w:r>
          </w:p>
        </w:tc>
      </w:tr>
      <w:tr w:rsidR="004379E8" w:rsidRPr="004379E8" w:rsidTr="00DA62EB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lang w:eastAsia="ru-RU"/>
              </w:rPr>
              <w:t>Администрация Южно-Енисейского сельсовета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4379E8" w:rsidRPr="004379E8" w:rsidTr="00DA62EB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lang w:eastAsia="ru-RU"/>
              </w:rPr>
              <w:t>Администрация Южно-Енисейского сельсовета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lang w:eastAsia="ru-RU"/>
              </w:rPr>
              <w:t>194,346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lang w:eastAsia="ru-RU"/>
              </w:rPr>
              <w:t>194,346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lang w:eastAsia="ru-RU"/>
              </w:rPr>
              <w:t>194,346</w:t>
            </w:r>
          </w:p>
        </w:tc>
      </w:tr>
      <w:tr w:rsidR="004379E8" w:rsidRPr="004379E8" w:rsidTr="00DA62E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1476,336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1475,336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E8" w:rsidRPr="004379E8" w:rsidRDefault="004379E8" w:rsidP="0043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1475,336</w:t>
            </w:r>
          </w:p>
        </w:tc>
      </w:tr>
    </w:tbl>
    <w:p w:rsidR="00774FC9" w:rsidRDefault="00774FC9"/>
    <w:sectPr w:rsidR="00774FC9" w:rsidSect="00DA62EB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9E8"/>
    <w:rsid w:val="004379E8"/>
    <w:rsid w:val="00774FC9"/>
    <w:rsid w:val="00C73F09"/>
    <w:rsid w:val="00DA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2020-01-10T03:43:00Z</cp:lastPrinted>
  <dcterms:created xsi:type="dcterms:W3CDTF">2019-12-17T02:27:00Z</dcterms:created>
  <dcterms:modified xsi:type="dcterms:W3CDTF">2020-01-10T03:44:00Z</dcterms:modified>
</cp:coreProperties>
</file>