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48" w:rsidRDefault="004A5B48" w:rsidP="004A5B4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 Мотыгинский район</w:t>
      </w:r>
    </w:p>
    <w:p w:rsidR="004A5B48" w:rsidRDefault="004A5B48" w:rsidP="004A5B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4A5B48" w:rsidRDefault="004A5B48" w:rsidP="004A5B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5B48" w:rsidRDefault="004A5B48" w:rsidP="004A5B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Е Н И Е</w:t>
      </w:r>
    </w:p>
    <w:p w:rsidR="004A5B48" w:rsidRDefault="004A5B48" w:rsidP="004A5B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5B48" w:rsidRDefault="004A5B48" w:rsidP="004A5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16.08.2018 г.                        п. Раздолинск                                 № 74</w:t>
      </w:r>
    </w:p>
    <w:p w:rsidR="004A5B48" w:rsidRDefault="004A5B48" w:rsidP="004A5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B48" w:rsidRDefault="004A5B48" w:rsidP="004A5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 внесении изменений в Генеральный план застройки территории  муниципального образования поселок Раздолинск Мотыгинского района Красноярского края</w:t>
      </w:r>
      <w:r>
        <w:rPr>
          <w:rFonts w:ascii="Arial" w:hAnsi="Arial" w:cs="Arial"/>
          <w:b/>
          <w:sz w:val="24"/>
          <w:szCs w:val="24"/>
        </w:rPr>
        <w:t>.</w:t>
      </w:r>
    </w:p>
    <w:p w:rsidR="004A5B48" w:rsidRDefault="004A5B48" w:rsidP="004A5B4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со статьями 24, 31, 32, 33Градостроительного кодекса Российской Федерации, п.20 ст.7 Федерального закона от 16.09.2003г. №131-ФЗ «Об общих принципах организации местного самоуправления в Российской Федерации», руководствуясь п.3 ст. 8.2 Устава  поселка Раздолинск, </w:t>
      </w:r>
      <w:proofErr w:type="spellStart"/>
      <w:r>
        <w:rPr>
          <w:rFonts w:ascii="Arial" w:hAnsi="Arial" w:cs="Arial"/>
        </w:rPr>
        <w:t>Раздолинский</w:t>
      </w:r>
      <w:proofErr w:type="spellEnd"/>
      <w:r>
        <w:rPr>
          <w:rFonts w:ascii="Arial" w:hAnsi="Arial" w:cs="Arial"/>
        </w:rPr>
        <w:t xml:space="preserve">  поселковый Совет депутатов РЕШИЛ:</w:t>
      </w:r>
    </w:p>
    <w:p w:rsidR="004A5B48" w:rsidRDefault="004A5B48" w:rsidP="004A5B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Внести изменения  в Генеральный план застройки территории  п. Раздолинск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 изменением территориального зонирования п. Раздолинск  :</w:t>
      </w:r>
    </w:p>
    <w:p w:rsidR="004A5B48" w:rsidRDefault="004A5B48" w:rsidP="004A5B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5B48" w:rsidRDefault="004A5B48" w:rsidP="004A5B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 «Ж-1» Зона «Жилая усадебная застройка»</w:t>
      </w:r>
      <w:r>
        <w:rPr>
          <w:rFonts w:ascii="Arial" w:hAnsi="Arial" w:cs="Arial"/>
          <w:sz w:val="24"/>
          <w:szCs w:val="24"/>
        </w:rPr>
        <w:t xml:space="preserve"> дополнив Основные виды разрешенного использования:</w:t>
      </w:r>
    </w:p>
    <w:p w:rsidR="004A5B48" w:rsidRDefault="004A5B48" w:rsidP="004A5B48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отдельно стоящие или встроенные в дома гаражи для индивидуальных легковых автомобилей (встроено-пристроенные, полуподземные, подземные);</w:t>
      </w:r>
    </w:p>
    <w:p w:rsidR="004A5B48" w:rsidRDefault="004A5B48" w:rsidP="004A5B4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A5B48" w:rsidRDefault="004A5B48" w:rsidP="004A5B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Toc238959794"/>
      <w:bookmarkStart w:id="1" w:name="_Toc225826470"/>
      <w:r>
        <w:rPr>
          <w:rFonts w:ascii="Arial" w:hAnsi="Arial" w:cs="Arial"/>
          <w:bCs/>
          <w:sz w:val="24"/>
          <w:szCs w:val="24"/>
        </w:rPr>
        <w:t>1.2 «Ж-4» Зона  « Жилая малоэтажная застройка»</w:t>
      </w:r>
      <w:bookmarkEnd w:id="0"/>
      <w:bookmarkEnd w:id="1"/>
      <w:r>
        <w:rPr>
          <w:rFonts w:ascii="Arial" w:hAnsi="Arial" w:cs="Arial"/>
          <w:sz w:val="24"/>
          <w:szCs w:val="24"/>
        </w:rPr>
        <w:t xml:space="preserve"> дополнив Основные виды разрешенного использования:</w:t>
      </w:r>
    </w:p>
    <w:p w:rsidR="004A5B48" w:rsidRDefault="004A5B48" w:rsidP="004A5B48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отдельно стоящие или встроенные в дома гаражи для индивидуальных легковых автомобилей (встроено-пристроенные, полуподземные, подземные);</w:t>
      </w:r>
    </w:p>
    <w:p w:rsidR="004A5B48" w:rsidRDefault="004A5B48" w:rsidP="004A5B4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A5B48" w:rsidRDefault="004A5B48" w:rsidP="004A5B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Toc238959795"/>
      <w:bookmarkStart w:id="3" w:name="_Toc225826471"/>
      <w:r>
        <w:rPr>
          <w:rFonts w:ascii="Arial" w:hAnsi="Arial" w:cs="Arial"/>
          <w:bCs/>
          <w:sz w:val="24"/>
          <w:szCs w:val="24"/>
        </w:rPr>
        <w:t>1.3 «Ж-5» Зона «Жилая застройка средней этажности»</w:t>
      </w:r>
      <w:bookmarkEnd w:id="2"/>
      <w:bookmarkEnd w:id="3"/>
      <w:r>
        <w:rPr>
          <w:rFonts w:ascii="Arial" w:hAnsi="Arial" w:cs="Arial"/>
          <w:sz w:val="24"/>
          <w:szCs w:val="24"/>
        </w:rPr>
        <w:t xml:space="preserve"> дополнив Основные виды разрешенного использования:</w:t>
      </w:r>
    </w:p>
    <w:p w:rsidR="004A5B48" w:rsidRDefault="004A5B48" w:rsidP="004A5B4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отдельно стоящие или встроенные в дома гаражи для индивидуальных легковых автомобилей (встроено-пристроенные, полуподземные, подземные).</w:t>
      </w:r>
    </w:p>
    <w:p w:rsidR="004A5B48" w:rsidRDefault="004A5B48" w:rsidP="004A5B4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2.Контроль исполнения настоящего Решения возложить на комиссию по законности и социальным вопросам ( В.Г. Горюнов)</w:t>
      </w:r>
    </w:p>
    <w:p w:rsidR="004A5B48" w:rsidRDefault="004A5B48" w:rsidP="004A5B4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Опубликовать настоящее решение в периодическом печатном издании «</w:t>
      </w:r>
      <w:proofErr w:type="spellStart"/>
      <w:r>
        <w:rPr>
          <w:rFonts w:ascii="Arial" w:hAnsi="Arial" w:cs="Arial"/>
        </w:rPr>
        <w:t>Раздолинский</w:t>
      </w:r>
      <w:proofErr w:type="spellEnd"/>
      <w:r>
        <w:rPr>
          <w:rFonts w:ascii="Arial" w:hAnsi="Arial" w:cs="Arial"/>
        </w:rPr>
        <w:t xml:space="preserve"> вестник».</w:t>
      </w:r>
    </w:p>
    <w:p w:rsidR="004A5B48" w:rsidRDefault="004A5B48" w:rsidP="004A5B4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3.1. Настоящее решение вступает в силу в день, следующий за днем подписания.</w:t>
      </w:r>
    </w:p>
    <w:p w:rsidR="004A5B48" w:rsidRDefault="004A5B48" w:rsidP="004A5B48">
      <w:pPr>
        <w:pStyle w:val="a4"/>
        <w:ind w:left="30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поселкового </w:t>
      </w:r>
    </w:p>
    <w:p w:rsidR="004A5B48" w:rsidRDefault="004A5B48" w:rsidP="004A5B48">
      <w:pPr>
        <w:pStyle w:val="a4"/>
        <w:ind w:left="30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Н.В. Причина</w:t>
      </w:r>
    </w:p>
    <w:p w:rsidR="004A5B48" w:rsidRDefault="004A5B48" w:rsidP="004A5B48">
      <w:pPr>
        <w:pStyle w:val="a4"/>
        <w:ind w:left="300"/>
        <w:jc w:val="both"/>
        <w:rPr>
          <w:rFonts w:ascii="Arial" w:hAnsi="Arial" w:cs="Arial"/>
          <w:sz w:val="24"/>
          <w:szCs w:val="24"/>
        </w:rPr>
      </w:pPr>
    </w:p>
    <w:p w:rsidR="004A5B48" w:rsidRDefault="004A5B48" w:rsidP="004A5B48">
      <w:pPr>
        <w:pStyle w:val="a4"/>
        <w:ind w:left="30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 Раздолинска                                                  А.Н. Якимчук</w:t>
      </w:r>
    </w:p>
    <w:p w:rsidR="004A5B48" w:rsidRDefault="004A5B48" w:rsidP="004A5B48">
      <w:pPr>
        <w:rPr>
          <w:rFonts w:ascii="Arial" w:hAnsi="Arial" w:cs="Arial"/>
          <w:sz w:val="24"/>
          <w:szCs w:val="24"/>
        </w:rPr>
      </w:pPr>
    </w:p>
    <w:p w:rsidR="004A5B48" w:rsidRDefault="004A5B48" w:rsidP="004A5B48">
      <w:pPr>
        <w:jc w:val="both"/>
      </w:pPr>
      <w:r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>
        <w:rPr>
          <w:rFonts w:ascii="Arial" w:hAnsi="Arial" w:cs="Arial"/>
          <w:sz w:val="24"/>
          <w:szCs w:val="24"/>
        </w:rPr>
        <w:t>Раздолинский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вестник"№ 15(204) от 31.08.2018</w:t>
      </w:r>
    </w:p>
    <w:p w:rsidR="003B4DCC" w:rsidRDefault="003B4DCC"/>
    <w:sectPr w:rsidR="003B4DCC" w:rsidSect="0075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972"/>
    <w:multiLevelType w:val="hybridMultilevel"/>
    <w:tmpl w:val="31A4C464"/>
    <w:lvl w:ilvl="0" w:tplc="9D92778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5B48"/>
    <w:rsid w:val="003B4DCC"/>
    <w:rsid w:val="004A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A5B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A5B4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4A5B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4A5B4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2018-11-07T04:19:00Z</dcterms:created>
  <dcterms:modified xsi:type="dcterms:W3CDTF">2018-11-07T04:19:00Z</dcterms:modified>
</cp:coreProperties>
</file>