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A2B">
        <w:rPr>
          <w:sz w:val="28"/>
          <w:szCs w:val="28"/>
        </w:rPr>
        <w:t>21.03.</w:t>
      </w:r>
      <w:r>
        <w:rPr>
          <w:sz w:val="28"/>
          <w:szCs w:val="28"/>
        </w:rPr>
        <w:t>2018</w:t>
      </w:r>
      <w:r w:rsidR="00E03A2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  <w:r w:rsidR="00E03A2B">
        <w:rPr>
          <w:sz w:val="28"/>
          <w:szCs w:val="28"/>
        </w:rPr>
        <w:t>79-р</w:t>
      </w:r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24:26:0201006:2</w:t>
      </w:r>
      <w:r w:rsidR="00F82267">
        <w:rPr>
          <w:sz w:val="28"/>
          <w:szCs w:val="28"/>
        </w:rPr>
        <w:t>50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руководствуясь Уставом Мотыгинского  района, согласно Соглашению от 01.02.2016 «О взаимодействии  между администрацией Мотыгинского района и муниципальным казенным учреждением «Служба земельно-имущественных отношений Мотыгинского района»: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F82267">
        <w:rPr>
          <w:sz w:val="28"/>
          <w:szCs w:val="28"/>
        </w:rPr>
        <w:t>30 апреля</w:t>
      </w:r>
      <w:r w:rsidR="00F94380">
        <w:rPr>
          <w:sz w:val="28"/>
          <w:szCs w:val="28"/>
        </w:rPr>
        <w:t xml:space="preserve"> </w:t>
      </w:r>
      <w:r>
        <w:rPr>
          <w:sz w:val="28"/>
          <w:szCs w:val="28"/>
        </w:rPr>
        <w:t>2018г  на право заключения договора аренды земельного участка с кадастровым номером 24:26:0201006:2</w:t>
      </w:r>
      <w:r w:rsidR="00F82267">
        <w:rPr>
          <w:sz w:val="28"/>
          <w:szCs w:val="28"/>
        </w:rPr>
        <w:t>50</w:t>
      </w:r>
      <w:r>
        <w:rPr>
          <w:sz w:val="28"/>
          <w:szCs w:val="28"/>
        </w:rPr>
        <w:t xml:space="preserve">, площадью 1500 кв. м., государственная собственность на который не разграничена, с 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>Адрес (описание местоположения): Красноярский край, Мотыгинский район, п. Кулаково, ул. Набережная,  б/н.</w:t>
      </w:r>
    </w:p>
    <w:p w:rsidR="00F82267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2267">
        <w:rPr>
          <w:sz w:val="28"/>
          <w:szCs w:val="28"/>
        </w:rPr>
        <w:t>Установить начальную цену предмета аукциона (начальный размер ежегодной арендной платы) в сумме 1342</w:t>
      </w:r>
      <w:r w:rsidR="00F82267" w:rsidRPr="006D3A4A">
        <w:rPr>
          <w:sz w:val="28"/>
          <w:szCs w:val="28"/>
        </w:rPr>
        <w:t xml:space="preserve"> руб.</w:t>
      </w:r>
      <w:r w:rsidR="00F82267">
        <w:rPr>
          <w:sz w:val="28"/>
          <w:szCs w:val="28"/>
        </w:rPr>
        <w:t xml:space="preserve"> 57 копеек</w:t>
      </w:r>
      <w:r w:rsidR="00F82267" w:rsidRPr="006D3A4A">
        <w:rPr>
          <w:sz w:val="28"/>
          <w:szCs w:val="28"/>
        </w:rPr>
        <w:t xml:space="preserve"> (</w:t>
      </w:r>
      <w:r w:rsidR="00F82267">
        <w:rPr>
          <w:sz w:val="28"/>
          <w:szCs w:val="28"/>
        </w:rPr>
        <w:t>одна тысяча триста сорок два рубля 57 копеек</w:t>
      </w:r>
      <w:r w:rsidR="00F82267" w:rsidRPr="006D3A4A">
        <w:rPr>
          <w:sz w:val="28"/>
          <w:szCs w:val="28"/>
        </w:rPr>
        <w:t>)</w:t>
      </w:r>
      <w:r w:rsidR="00F82267">
        <w:rPr>
          <w:sz w:val="28"/>
          <w:szCs w:val="28"/>
        </w:rPr>
        <w:t xml:space="preserve"> в размере 1,5% кадастровой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F82267">
        <w:rPr>
          <w:sz w:val="28"/>
          <w:szCs w:val="28"/>
        </w:rPr>
        <w:t>268 руб. 51</w:t>
      </w:r>
      <w:r w:rsidR="00F94380" w:rsidRPr="00F94380">
        <w:rPr>
          <w:sz w:val="28"/>
          <w:szCs w:val="28"/>
        </w:rPr>
        <w:t xml:space="preserve"> копе</w:t>
      </w:r>
      <w:r w:rsidR="00F82267">
        <w:rPr>
          <w:sz w:val="28"/>
          <w:szCs w:val="28"/>
        </w:rPr>
        <w:t>й</w:t>
      </w:r>
      <w:r w:rsidR="00F94380" w:rsidRPr="00F94380">
        <w:rPr>
          <w:sz w:val="28"/>
          <w:szCs w:val="28"/>
        </w:rPr>
        <w:t>к</w:t>
      </w:r>
      <w:r w:rsidR="00F82267">
        <w:rPr>
          <w:sz w:val="28"/>
          <w:szCs w:val="28"/>
        </w:rPr>
        <w:t>а</w:t>
      </w:r>
      <w:r w:rsidR="00F94380" w:rsidRPr="00F94380">
        <w:rPr>
          <w:sz w:val="28"/>
          <w:szCs w:val="28"/>
        </w:rPr>
        <w:t xml:space="preserve"> (</w:t>
      </w:r>
      <w:r w:rsidR="00F82267">
        <w:rPr>
          <w:sz w:val="28"/>
          <w:szCs w:val="28"/>
        </w:rPr>
        <w:t>двести шестьдесят восемь рублей 51 копейка).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Установить величину повышения начальной цены предмета аукциона (шаг аукциона) в размере 3 (трех) процентов начальной цены предмета </w:t>
      </w:r>
      <w:r w:rsidRPr="00F94380">
        <w:rPr>
          <w:sz w:val="28"/>
          <w:szCs w:val="28"/>
        </w:rPr>
        <w:t xml:space="preserve">аукциона </w:t>
      </w:r>
      <w:r w:rsidR="00F82267">
        <w:rPr>
          <w:sz w:val="28"/>
          <w:szCs w:val="28"/>
        </w:rPr>
        <w:t>40</w:t>
      </w:r>
      <w:r w:rsidR="00F94380" w:rsidRPr="00F94380">
        <w:rPr>
          <w:sz w:val="28"/>
          <w:szCs w:val="28"/>
        </w:rPr>
        <w:t xml:space="preserve"> руб. 2</w:t>
      </w:r>
      <w:r w:rsidR="00F82267">
        <w:rPr>
          <w:sz w:val="28"/>
          <w:szCs w:val="28"/>
        </w:rPr>
        <w:t>7</w:t>
      </w:r>
      <w:r w:rsidRPr="00F94380">
        <w:rPr>
          <w:sz w:val="28"/>
          <w:szCs w:val="28"/>
        </w:rPr>
        <w:t xml:space="preserve"> копе</w:t>
      </w:r>
      <w:r w:rsidR="00F94380" w:rsidRPr="00F94380">
        <w:rPr>
          <w:sz w:val="28"/>
          <w:szCs w:val="28"/>
        </w:rPr>
        <w:t>ек</w:t>
      </w:r>
      <w:r w:rsidRPr="00F94380">
        <w:rPr>
          <w:sz w:val="28"/>
          <w:szCs w:val="28"/>
        </w:rPr>
        <w:t xml:space="preserve"> (</w:t>
      </w:r>
      <w:r w:rsidR="00F82267">
        <w:rPr>
          <w:sz w:val="28"/>
          <w:szCs w:val="28"/>
        </w:rPr>
        <w:t>сорок рублей 27 копеек).</w:t>
      </w:r>
      <w:r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1500  кв.м, с  кадастровым номером 24:26:0201006:2</w:t>
      </w:r>
      <w:r w:rsidR="00F82267">
        <w:rPr>
          <w:sz w:val="28"/>
          <w:szCs w:val="28"/>
        </w:rPr>
        <w:t>50</w:t>
      </w:r>
      <w:r>
        <w:rPr>
          <w:sz w:val="28"/>
          <w:szCs w:val="28"/>
        </w:rPr>
        <w:t xml:space="preserve">, с видом разрешенного использования земельного участка – для </w:t>
      </w:r>
      <w:r w:rsidR="00F82267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сроком на 20 (двадцать) лет, адрес (описание </w:t>
      </w:r>
      <w:r>
        <w:rPr>
          <w:sz w:val="28"/>
          <w:szCs w:val="28"/>
        </w:rPr>
        <w:lastRenderedPageBreak/>
        <w:t>местоположения): Красноярский край, Мотыгинский район, п. Кулаково, ул. Набережная, б/н,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24:26:0201006:2</w:t>
      </w:r>
      <w:r w:rsidR="00F82267">
        <w:rPr>
          <w:sz w:val="28"/>
          <w:szCs w:val="28"/>
        </w:rPr>
        <w:t>50</w:t>
      </w:r>
      <w:r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Мотыгинский-район.рф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15F89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F15F89">
        <w:rPr>
          <w:sz w:val="28"/>
          <w:szCs w:val="28"/>
        </w:rPr>
        <w:t xml:space="preserve">Контроль за исполнением настоящего  постановления  возложить </w:t>
      </w:r>
      <w:r w:rsidR="00F82267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на и. о. первого заместителя Главы администрации Мотыгинского района О.Н. Леонова. 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 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Мотыгинского района                                                О.О. Размыслова</w:t>
      </w: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Высотина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>, площадью 1500 кв.м, с када</w:t>
      </w:r>
      <w:r w:rsidR="00F82267">
        <w:rPr>
          <w:sz w:val="28"/>
          <w:szCs w:val="28"/>
        </w:rPr>
        <w:t>стровым номером 24:26:0201006:250</w:t>
      </w:r>
      <w:r>
        <w:rPr>
          <w:sz w:val="28"/>
          <w:szCs w:val="28"/>
        </w:rPr>
        <w:t xml:space="preserve">, с видом разрешенного использования земельного участка – для </w:t>
      </w:r>
      <w:r w:rsidR="00F82267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, сроком на 20 (двадцать) лет. Адрес (описание местоположения): Красноярский край, Мотыгинский район, п. Кулаково, ул. Набережная, б/н.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пгт.Мотыгино</w:t>
      </w:r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6981"/>
    <w:rsid w:val="001257DD"/>
    <w:rsid w:val="003D6981"/>
    <w:rsid w:val="00565D25"/>
    <w:rsid w:val="00571D8E"/>
    <w:rsid w:val="007A0F80"/>
    <w:rsid w:val="00885BA6"/>
    <w:rsid w:val="00AD1A54"/>
    <w:rsid w:val="00E03A2B"/>
    <w:rsid w:val="00F15F89"/>
    <w:rsid w:val="00F82267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2018-01-12T07:52:00Z</dcterms:created>
  <dcterms:modified xsi:type="dcterms:W3CDTF">2018-03-27T05:27:00Z</dcterms:modified>
</cp:coreProperties>
</file>