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A5" w:rsidRDefault="007461A5" w:rsidP="007461A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461A5" w:rsidRDefault="007461A5" w:rsidP="007461A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7461A5" w:rsidRDefault="007461A5" w:rsidP="007461A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461A5" w:rsidRDefault="007461A5" w:rsidP="007461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461A5" w:rsidRDefault="007461A5" w:rsidP="007461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2018 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РФ Администрация Мотыгинского района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именуемый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(далее – Договор) о нижеследующем:</w:t>
      </w:r>
    </w:p>
    <w:p w:rsidR="007461A5" w:rsidRDefault="007461A5" w:rsidP="007461A5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Договора.</w:t>
      </w:r>
    </w:p>
    <w:p w:rsidR="007461A5" w:rsidRDefault="007461A5" w:rsidP="0074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кадастровый номер 24:26:1004003:274,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900 кв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государственная собственность на который не разграничена, относящийся к категории земель: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(описание местоположения):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Российская Федерация, Красноярский край, Мотыгинский район, в районе с. Рыбное,  вид разрешенного использования – водный транспорт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  <w:proofErr w:type="gramEnd"/>
    </w:p>
    <w:p w:rsidR="007461A5" w:rsidRDefault="007461A5" w:rsidP="007461A5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10 (десять)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 кадастра и картографии  по Красноярскому краю.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Размер и условия внесения арендной платы.</w:t>
      </w:r>
    </w:p>
    <w:p w:rsidR="007461A5" w:rsidRDefault="007461A5" w:rsidP="007461A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земельный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торгов (Приложение №2).</w:t>
      </w:r>
    </w:p>
    <w:p w:rsidR="007461A5" w:rsidRDefault="007461A5" w:rsidP="007461A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первый год использования земельного участка по договору аренды,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 </w:t>
      </w:r>
      <w:r>
        <w:rPr>
          <w:rFonts w:ascii="Times New Roman" w:hAnsi="Times New Roman" w:cs="Times New Roman"/>
          <w:sz w:val="18"/>
          <w:szCs w:val="18"/>
        </w:rPr>
        <w:t xml:space="preserve">3 043 руб. 20 копеек (три тысячи сорок три рубля 20 копеек),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руб. 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 рублей)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(Десяти) рабочих дней со дня заключения Договора аренды  на счет, указанный в пункте 3.5. настоящего Договора аренды. 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земельного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договоре аренды.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разделе 3.1, 3.2.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461A5" w:rsidRDefault="007461A5" w:rsidP="007461A5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04635000 УФК по Красноярскому краю (Администрация Мотыгинского района л/с 04193004790) КБК 09911105013050000120, БИК 040407001 (Арендная плата за земельный участок, государственная собственность на которые не разграничена,  расположенный в границах межселенной территории муниципальных районов, за какой период и номер договора) в банке отделение Красноярск г. Красноярск.</w:t>
      </w:r>
      <w:proofErr w:type="gramEnd"/>
    </w:p>
    <w:p w:rsidR="007461A5" w:rsidRDefault="007461A5" w:rsidP="007461A5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земельного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3.6. Арендная плата начисляется со дня подписания, акта приема передачи земельного участка. Исполнением обязательств по внесению арендной платы является перечисление денежных средств на счет, указанный в договоре аренды.</w:t>
      </w:r>
    </w:p>
    <w:p w:rsidR="007461A5" w:rsidRDefault="007461A5" w:rsidP="007461A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земельного участка Арендатором не служит основанием для прекращения внесения арендной платы.</w:t>
      </w:r>
    </w:p>
    <w:p w:rsidR="007461A5" w:rsidRDefault="007461A5" w:rsidP="007461A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произошедший в пределах авансирования.</w:t>
      </w:r>
    </w:p>
    <w:p w:rsidR="007461A5" w:rsidRDefault="007461A5" w:rsidP="007461A5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и обязанности Сторон.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(Приложение № 3).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земельный участок подлежит изъятию.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Ответственность Сторон.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461A5" w:rsidRDefault="007461A5" w:rsidP="007461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 аренды. </w:t>
      </w:r>
    </w:p>
    <w:p w:rsidR="007461A5" w:rsidRDefault="007461A5" w:rsidP="007461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461A5" w:rsidRDefault="007461A5" w:rsidP="007461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461A5" w:rsidRDefault="007461A5" w:rsidP="007461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п.4.4.6., п. 4.4.7. настоящего Договора, Арендатор уплачивает Арендодателю штраф в размере 10% годовой арендной платы предусмотренной п. 3.1. Договора.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5.6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прекращение Договора.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Арендатором заказным письмом Уведомления о расторжении Договора Арендатору.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приема-передачи.</w:t>
      </w:r>
    </w:p>
    <w:p w:rsidR="007461A5" w:rsidRDefault="007461A5" w:rsidP="007461A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Рассмотрение и урегулирование споров.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7461A5" w:rsidRDefault="007461A5" w:rsidP="007461A5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7461A5" w:rsidRDefault="007461A5" w:rsidP="007461A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461A5" w:rsidRDefault="007461A5" w:rsidP="007461A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земельного участка не допускается.</w:t>
      </w:r>
    </w:p>
    <w:p w:rsidR="007461A5" w:rsidRDefault="007461A5" w:rsidP="007461A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461A5" w:rsidRDefault="007461A5" w:rsidP="007461A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3-х  (трех) экземплярах, имеющих одинаковую  юридическую силу.</w:t>
      </w:r>
    </w:p>
    <w:p w:rsidR="007461A5" w:rsidRDefault="007461A5" w:rsidP="007461A5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numPr>
          <w:ilvl w:val="0"/>
          <w:numId w:val="3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7461A5" w:rsidTr="007461A5">
        <w:trPr>
          <w:trHeight w:val="6342"/>
        </w:trPr>
        <w:tc>
          <w:tcPr>
            <w:tcW w:w="4632" w:type="dxa"/>
          </w:tcPr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7461A5" w:rsidRDefault="00746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7461A5" w:rsidRDefault="007461A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</w:p>
          <w:p w:rsidR="007461A5" w:rsidRDefault="007461A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_____________________________</w:t>
            </w:r>
          </w:p>
          <w:p w:rsidR="007461A5" w:rsidRDefault="007461A5">
            <w:pPr>
              <w:widowControl w:val="0"/>
              <w:suppressAutoHyphens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7461A5" w:rsidRDefault="007461A5">
            <w:pPr>
              <w:widowControl w:val="0"/>
              <w:suppressAutoHyphens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  <w:t>«_____» _______________ 2018г.</w:t>
            </w:r>
          </w:p>
        </w:tc>
        <w:tc>
          <w:tcPr>
            <w:tcW w:w="4832" w:type="dxa"/>
          </w:tcPr>
          <w:p w:rsidR="007461A5" w:rsidRDefault="007461A5">
            <w:pPr>
              <w:suppressAutoHyphens/>
              <w:snapToGri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61A5" w:rsidRDefault="007461A5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61A5" w:rsidRDefault="007461A5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61A5" w:rsidRDefault="007461A5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7461A5" w:rsidRDefault="007461A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7461A5" w:rsidRDefault="007461A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7461A5" w:rsidRDefault="007461A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  <w:t xml:space="preserve">_____________________ </w:t>
            </w:r>
          </w:p>
          <w:p w:rsidR="007461A5" w:rsidRDefault="007461A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7461A5" w:rsidRDefault="007461A5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  <w:t>«_____» _______________ 2018г.</w:t>
            </w:r>
          </w:p>
        </w:tc>
      </w:tr>
    </w:tbl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461A5" w:rsidRDefault="007461A5" w:rsidP="007461A5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__________2018г.</w:t>
      </w:r>
    </w:p>
    <w:p w:rsidR="007461A5" w:rsidRDefault="007461A5" w:rsidP="007461A5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461A5" w:rsidRDefault="007461A5" w:rsidP="007461A5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</w:p>
    <w:p w:rsidR="007461A5" w:rsidRDefault="007461A5" w:rsidP="007461A5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7461A5" w:rsidRDefault="007461A5" w:rsidP="007461A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461A5" w:rsidRDefault="007461A5" w:rsidP="007461A5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461A5" w:rsidRDefault="007461A5" w:rsidP="007461A5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Мотыгинского района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Устава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 ____________________, именуемый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именуемые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составили настоящий акт о нижеследующем: </w:t>
      </w:r>
    </w:p>
    <w:p w:rsidR="007461A5" w:rsidRDefault="007461A5" w:rsidP="007461A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относящийся к категории земель: </w:t>
      </w:r>
      <w:r>
        <w:rPr>
          <w:rFonts w:ascii="Times New Roman" w:hAnsi="Times New Roman" w:cs="Times New Roman"/>
          <w:sz w:val="18"/>
          <w:szCs w:val="18"/>
          <w:lang w:eastAsia="ar-SA"/>
        </w:rPr>
        <w:t>«</w:t>
      </w:r>
      <w:r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18"/>
          <w:szCs w:val="18"/>
          <w:lang w:eastAsia="ar-SA"/>
        </w:rPr>
        <w:t>»</w:t>
      </w:r>
      <w:r>
        <w:rPr>
          <w:rFonts w:ascii="Times New Roman" w:hAnsi="Times New Roman" w:cs="Times New Roman"/>
          <w:sz w:val="18"/>
          <w:szCs w:val="18"/>
        </w:rPr>
        <w:t>, площадью 900 кв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с  кадастровым номером 24:26:1004003:274, с видом разрешенного использования земельного участка – водный транспорт, сроком на 10 (десять) лет, адрес (описание местоположения): Российская Федерация, Красноярский край, Мотыгинский район, в районе с. </w:t>
      </w:r>
      <w:proofErr w:type="gramStart"/>
      <w:r>
        <w:rPr>
          <w:rFonts w:ascii="Times New Roman" w:hAnsi="Times New Roman" w:cs="Times New Roman"/>
          <w:sz w:val="18"/>
          <w:szCs w:val="18"/>
        </w:rPr>
        <w:t>Рыбное</w:t>
      </w:r>
      <w:proofErr w:type="gramEnd"/>
    </w:p>
    <w:p w:rsidR="007461A5" w:rsidRDefault="007461A5" w:rsidP="007461A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461A5" w:rsidRDefault="007461A5" w:rsidP="007461A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приема-передачи является неотъемлемой частью договора аренды земельного участка №______ от __________ 2018г. и составлен в трех экземплярах.</w:t>
      </w:r>
    </w:p>
    <w:p w:rsidR="007461A5" w:rsidRDefault="007461A5" w:rsidP="007461A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461A5" w:rsidRDefault="007461A5" w:rsidP="007461A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61A5" w:rsidRDefault="007461A5" w:rsidP="007461A5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</w:t>
      </w:r>
    </w:p>
    <w:p w:rsidR="00AC0112" w:rsidRDefault="00AC0112"/>
    <w:sectPr w:rsidR="00A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3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8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61A5"/>
    <w:rsid w:val="007461A5"/>
    <w:rsid w:val="00AC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2018-09-28T03:05:00Z</dcterms:created>
  <dcterms:modified xsi:type="dcterms:W3CDTF">2018-09-28T03:05:00Z</dcterms:modified>
</cp:coreProperties>
</file>