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BC25E4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BC25E4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C25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BC25E4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C25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BC25E4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C25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BC25E4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BC25E4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C25E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BC25E4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BC25E4" w:rsidRDefault="00BC25E4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>«21» сентября</w:t>
      </w:r>
      <w:r w:rsidR="00E5632B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  </w:t>
      </w:r>
      <w:r w:rsidR="00D87215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№ 136</w:t>
      </w:r>
      <w:r w:rsidR="00E5632B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BC25E4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BC25E4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BC25E4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BC25E4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D97068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Лукьянова С.В.</w:t>
      </w:r>
    </w:p>
    <w:p w:rsidR="00E5632B" w:rsidRPr="00BC25E4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BC25E4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D97068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Лукьянову Сергею Викторовичу</w:t>
      </w:r>
      <w:r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земельный участок категории земель населенных пунктов с кад</w:t>
      </w:r>
      <w:r w:rsidR="001A2669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DB1A5D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тровым номером </w:t>
      </w:r>
      <w:r w:rsidR="00BC25E4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>24:26:0201004:367</w:t>
      </w:r>
      <w:r w:rsidR="00D97068" w:rsidRPr="00BC2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общей площадью </w:t>
      </w:r>
      <w:r w:rsidR="00D97068">
        <w:rPr>
          <w:rFonts w:ascii="Times New Roman" w:eastAsia="Calibri" w:hAnsi="Times New Roman" w:cs="Times New Roman"/>
          <w:sz w:val="28"/>
          <w:szCs w:val="28"/>
          <w:lang w:eastAsia="ru-RU"/>
        </w:rPr>
        <w:t>852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D97068">
        <w:rPr>
          <w:rFonts w:ascii="Times New Roman" w:eastAsia="Calibri" w:hAnsi="Times New Roman" w:cs="Times New Roman"/>
          <w:sz w:val="28"/>
          <w:szCs w:val="28"/>
          <w:lang w:eastAsia="ru-RU"/>
        </w:rPr>
        <w:t>Мира, д. 14,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D97068">
        <w:rPr>
          <w:rFonts w:ascii="Times New Roman" w:eastAsia="Calibri" w:hAnsi="Times New Roman" w:cs="Times New Roman"/>
          <w:sz w:val="28"/>
          <w:szCs w:val="28"/>
          <w:lang w:eastAsia="ru-RU"/>
        </w:rPr>
        <w:t>Лукьянову С.В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BC25E4"/>
    <w:rsid w:val="00D87215"/>
    <w:rsid w:val="00D97068"/>
    <w:rsid w:val="00DB1A5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13</cp:revision>
  <cp:lastPrinted>2016-07-13T08:24:00Z</cp:lastPrinted>
  <dcterms:created xsi:type="dcterms:W3CDTF">2016-02-02T04:45:00Z</dcterms:created>
  <dcterms:modified xsi:type="dcterms:W3CDTF">2016-09-22T09:41:00Z</dcterms:modified>
</cp:coreProperties>
</file>