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860C8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71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A83B65">
        <w:rPr>
          <w:rFonts w:ascii="Times New Roman" w:eastAsia="Calibri" w:hAnsi="Times New Roman" w:cs="Times New Roman"/>
          <w:sz w:val="28"/>
          <w:szCs w:val="28"/>
          <w:lang w:eastAsia="ru-RU"/>
        </w:rPr>
        <w:t>Барышевич С.И.</w:t>
      </w:r>
      <w:r w:rsidR="00860C84">
        <w:rPr>
          <w:rFonts w:ascii="Times New Roman" w:eastAsia="Calibri" w:hAnsi="Times New Roman" w:cs="Times New Roman"/>
          <w:sz w:val="28"/>
          <w:szCs w:val="28"/>
          <w:lang w:eastAsia="ru-RU"/>
        </w:rPr>
        <w:t>, Барышевич Ю.Н.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A83B65">
        <w:rPr>
          <w:rFonts w:ascii="Times New Roman" w:eastAsia="Calibri" w:hAnsi="Times New Roman" w:cs="Times New Roman"/>
          <w:sz w:val="28"/>
          <w:szCs w:val="28"/>
          <w:lang w:eastAsia="ru-RU"/>
        </w:rPr>
        <w:t>Барышевич Светлане Ильиничне</w:t>
      </w:r>
      <w:r w:rsidR="0086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Барышевич Юрию Николаевичу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A83B65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24:26:0201006:101, общей площадью 1500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A83B65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8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A83B65">
        <w:rPr>
          <w:rFonts w:ascii="Times New Roman" w:eastAsia="Calibri" w:hAnsi="Times New Roman" w:cs="Times New Roman"/>
          <w:sz w:val="28"/>
          <w:szCs w:val="28"/>
          <w:lang w:eastAsia="ru-RU"/>
        </w:rPr>
        <w:t>Барышевич С.И.,</w:t>
      </w:r>
      <w:r w:rsidR="00860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Барышевич Ю.Н.,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860C84"/>
    <w:rsid w:val="00A83B65"/>
    <w:rsid w:val="00DB1A5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11</cp:revision>
  <cp:lastPrinted>2016-07-18T02:31:00Z</cp:lastPrinted>
  <dcterms:created xsi:type="dcterms:W3CDTF">2016-02-02T04:45:00Z</dcterms:created>
  <dcterms:modified xsi:type="dcterms:W3CDTF">2016-07-18T02:32:00Z</dcterms:modified>
</cp:coreProperties>
</file>