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D" w:rsidRPr="009C1F03" w:rsidRDefault="002C6DED" w:rsidP="002C6DED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C42D42" wp14:editId="7A090AD3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6DED" w:rsidRPr="009C1F03" w:rsidRDefault="002C6DED" w:rsidP="002C6DE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C6DED" w:rsidRPr="009C1F03" w:rsidRDefault="002C6DED" w:rsidP="002C6DED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C6DED" w:rsidRPr="001C3D1E" w:rsidRDefault="002C6DED" w:rsidP="002C6D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2C6DED" w:rsidRPr="001C3D1E" w:rsidRDefault="002C6DED" w:rsidP="002C6D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МОТЫГИНСКОГО РАЙОНА</w:t>
      </w:r>
    </w:p>
    <w:p w:rsidR="002C6DED" w:rsidRPr="001C3D1E" w:rsidRDefault="002C6DED" w:rsidP="002C6D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2C6DED" w:rsidRPr="001C3D1E" w:rsidRDefault="002C6DED" w:rsidP="002C6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C6DED" w:rsidRPr="009C1F03" w:rsidRDefault="002C6DED" w:rsidP="002C6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DED" w:rsidRPr="009C1F03" w:rsidRDefault="002C6DED" w:rsidP="002C6D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июля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78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2C6DED" w:rsidRPr="009C1F03" w:rsidRDefault="002C6DED" w:rsidP="002C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DED" w:rsidRPr="009C1F03" w:rsidRDefault="002C6DED" w:rsidP="002C6DE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2C6DED" w:rsidRDefault="002C6DED" w:rsidP="002C6DE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2C6DED" w:rsidRDefault="002C6DED" w:rsidP="002C6DE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ED" w:rsidRPr="001C3D1E" w:rsidRDefault="002C6DED" w:rsidP="002C6DED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 xml:space="preserve">11.3, пункта 9 статьи 11.10, подпункта 6 </w:t>
      </w:r>
      <w:r>
        <w:rPr>
          <w:rFonts w:ascii="Times New Roman" w:hAnsi="Times New Roman" w:cs="Times New Roman"/>
          <w:spacing w:val="-2"/>
          <w:sz w:val="28"/>
          <w:szCs w:val="28"/>
        </w:rPr>
        <w:t>пункта 2 статьи 39.3 Земельного кодекса Российской Федерации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24.07.2007 № 221-ФЗ «О государственном кадастре недвижимости»,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Кулаковского сельсовета,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Кузнецова И.В.</w:t>
      </w:r>
    </w:p>
    <w:p w:rsidR="002C6DED" w:rsidRDefault="002C6DED" w:rsidP="002C6DED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ED" w:rsidRPr="009C1F03" w:rsidRDefault="002C6DED" w:rsidP="002C6DED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C6DED" w:rsidRPr="0080339A" w:rsidRDefault="002C6DED" w:rsidP="002C6D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(далее-схема КПТ) (прилагается) и предварительно согласовать предоставление без проведения торгов Кузнецову Ивану Владимировичу (место жительство 663413, Красноярский край, Мотыгинский район, п. Кулаково, ул. Набережная, д. 22, кв. 2,  паспорт 0402 № 381806 выдан 16.07.2002г. Отделом внутренних дел города Енисейска Красноярского края, 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 из категории земель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разрешенное использование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ведения личного подсобного хозяйства, общей площадью 1331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</w:t>
      </w:r>
      <w:proofErr w:type="gramStart"/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 Кулаково, ул. Набережная, д. 22, кв. 2, Жилой дом с адресом: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Набережная, д. 22, кв. 2,  является блокированной застройкой.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  <w:r w:rsidRPr="0080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DED" w:rsidRPr="009C1F03" w:rsidRDefault="002C6DED" w:rsidP="002C6D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внесения изменений в государственный кадастр недвижимости. </w:t>
      </w:r>
    </w:p>
    <w:p w:rsidR="002C6DED" w:rsidRPr="009C1F03" w:rsidRDefault="002C6DED" w:rsidP="002C6DED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C6DED" w:rsidRPr="009C1F03" w:rsidRDefault="002C6DED" w:rsidP="002C6DED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 дня </w:t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подписания.</w:t>
      </w:r>
    </w:p>
    <w:p w:rsidR="002C6DED" w:rsidRDefault="002C6DED" w:rsidP="002C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6DED" w:rsidRPr="009C1F03" w:rsidRDefault="002C6DED" w:rsidP="002C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2C6DED" w:rsidRPr="009C1F03" w:rsidRDefault="002C6DED" w:rsidP="002C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2C6DED" w:rsidRPr="009C1F03" w:rsidRDefault="002C6DED" w:rsidP="002C6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FC6057" w:rsidRDefault="002C6DED">
      <w:r>
        <w:rPr>
          <w:noProof/>
          <w:lang w:eastAsia="ru-RU"/>
        </w:rPr>
        <w:lastRenderedPageBreak/>
        <w:drawing>
          <wp:inline distT="0" distB="0" distL="0" distR="0">
            <wp:extent cx="5940425" cy="41988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A"/>
    <w:rsid w:val="002C6DED"/>
    <w:rsid w:val="0047792A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2017-04-07T08:00:00Z</dcterms:created>
  <dcterms:modified xsi:type="dcterms:W3CDTF">2017-04-07T08:01:00Z</dcterms:modified>
</cp:coreProperties>
</file>