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F" w:rsidRDefault="0026264C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E280E4" wp14:editId="41777F9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1525" cy="800100"/>
            <wp:effectExtent l="0" t="0" r="9525" b="0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27" cy="79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64C" w:rsidRDefault="0026264C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64C" w:rsidRDefault="0026264C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КУЛАКОВСКОГО СЕЛЬСОВЕТА </w:t>
      </w:r>
    </w:p>
    <w:p w:rsidR="008D5275" w:rsidRDefault="0026264C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МОТЫГИНСКОГО РАЙОНА КРАСНОЯРСКОГО КРАЯ</w:t>
      </w:r>
    </w:p>
    <w:p w:rsidR="0026264C" w:rsidRDefault="0026264C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84DA3" w:rsidRDefault="00484DA3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5275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26264C" w:rsidRDefault="0026264C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6264C" w:rsidRPr="0026264C" w:rsidRDefault="00D7760A" w:rsidP="0026264C">
      <w:pPr>
        <w:tabs>
          <w:tab w:val="left" w:pos="481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31.08.2017</w:t>
      </w:r>
      <w:bookmarkStart w:id="0" w:name="_GoBack"/>
      <w:bookmarkEnd w:id="0"/>
      <w:r w:rsidR="0026264C" w:rsidRPr="0026264C">
        <w:rPr>
          <w:rFonts w:ascii="Times New Roman" w:hAnsi="Times New Roman" w:cs="Times New Roman"/>
          <w:sz w:val="28"/>
          <w:szCs w:val="26"/>
        </w:rPr>
        <w:t xml:space="preserve">г. </w:t>
      </w:r>
      <w:r w:rsidR="0026264C">
        <w:rPr>
          <w:rFonts w:ascii="Times New Roman" w:hAnsi="Times New Roman" w:cs="Times New Roman"/>
          <w:sz w:val="28"/>
          <w:szCs w:val="26"/>
        </w:rPr>
        <w:t xml:space="preserve">                                   </w:t>
      </w:r>
      <w:r w:rsidR="0026264C" w:rsidRPr="0026264C">
        <w:rPr>
          <w:rFonts w:ascii="Times New Roman" w:hAnsi="Times New Roman" w:cs="Times New Roman"/>
          <w:sz w:val="28"/>
          <w:szCs w:val="26"/>
        </w:rPr>
        <w:t xml:space="preserve">п. Кулаково </w:t>
      </w:r>
      <w:r w:rsidR="0026264C">
        <w:rPr>
          <w:rFonts w:ascii="Times New Roman" w:hAnsi="Times New Roman" w:cs="Times New Roman"/>
          <w:sz w:val="28"/>
          <w:szCs w:val="26"/>
        </w:rPr>
        <w:t xml:space="preserve">                                       </w:t>
      </w:r>
      <w:r w:rsidR="0026264C" w:rsidRPr="0026264C">
        <w:rPr>
          <w:rFonts w:ascii="Times New Roman" w:hAnsi="Times New Roman" w:cs="Times New Roman"/>
          <w:sz w:val="28"/>
          <w:szCs w:val="26"/>
        </w:rPr>
        <w:t>№ 37-пг</w:t>
      </w:r>
      <w:r w:rsidR="0026264C" w:rsidRPr="0026264C">
        <w:rPr>
          <w:rFonts w:ascii="Times New Roman" w:hAnsi="Times New Roman" w:cs="Times New Roman"/>
          <w:sz w:val="28"/>
          <w:szCs w:val="26"/>
        </w:rPr>
        <w:tab/>
      </w:r>
    </w:p>
    <w:p w:rsidR="0026264C" w:rsidRDefault="0026264C" w:rsidP="00955487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7E3C5B" w:rsidRPr="008C746D" w:rsidRDefault="0026264C" w:rsidP="00262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C746D">
        <w:rPr>
          <w:rFonts w:ascii="Times New Roman" w:hAnsi="Times New Roman" w:cs="Times New Roman"/>
          <w:b/>
          <w:sz w:val="28"/>
          <w:szCs w:val="24"/>
        </w:rPr>
        <w:t xml:space="preserve">«Об утверждении программы производственного </w:t>
      </w:r>
      <w:proofErr w:type="gramStart"/>
      <w:r w:rsidRPr="008C746D">
        <w:rPr>
          <w:rFonts w:ascii="Times New Roman" w:hAnsi="Times New Roman" w:cs="Times New Roman"/>
          <w:b/>
          <w:sz w:val="28"/>
          <w:szCs w:val="24"/>
        </w:rPr>
        <w:t xml:space="preserve">контроля </w:t>
      </w:r>
      <w:r w:rsidR="004C3621">
        <w:rPr>
          <w:rFonts w:ascii="Times New Roman" w:hAnsi="Times New Roman" w:cs="Times New Roman"/>
          <w:b/>
          <w:sz w:val="28"/>
          <w:szCs w:val="24"/>
        </w:rPr>
        <w:t>за</w:t>
      </w:r>
      <w:proofErr w:type="gramEnd"/>
      <w:r w:rsidR="004C3621">
        <w:rPr>
          <w:rFonts w:ascii="Times New Roman" w:hAnsi="Times New Roman" w:cs="Times New Roman"/>
          <w:b/>
          <w:sz w:val="28"/>
          <w:szCs w:val="24"/>
        </w:rPr>
        <w:t xml:space="preserve"> соблюдением санитарных </w:t>
      </w:r>
      <w:r w:rsidRPr="008C746D">
        <w:rPr>
          <w:rFonts w:ascii="Times New Roman" w:hAnsi="Times New Roman" w:cs="Times New Roman"/>
          <w:b/>
          <w:sz w:val="28"/>
          <w:szCs w:val="24"/>
        </w:rPr>
        <w:t xml:space="preserve">правил </w:t>
      </w:r>
      <w:r w:rsidR="00032A3F">
        <w:rPr>
          <w:rFonts w:ascii="Times New Roman" w:hAnsi="Times New Roman" w:cs="Times New Roman"/>
          <w:b/>
          <w:sz w:val="28"/>
          <w:szCs w:val="24"/>
        </w:rPr>
        <w:t xml:space="preserve">и </w:t>
      </w:r>
      <w:r w:rsidRPr="008C746D">
        <w:rPr>
          <w:rFonts w:ascii="Times New Roman" w:hAnsi="Times New Roman" w:cs="Times New Roman"/>
          <w:b/>
          <w:sz w:val="28"/>
          <w:szCs w:val="24"/>
        </w:rPr>
        <w:t xml:space="preserve">выполнения санитарно-противоэпидемических (профилактических) мероприятий» </w:t>
      </w:r>
    </w:p>
    <w:p w:rsidR="0026264C" w:rsidRPr="008C746D" w:rsidRDefault="007E3C5B" w:rsidP="00902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C746D">
        <w:rPr>
          <w:rFonts w:ascii="Times New Roman" w:hAnsi="Times New Roman" w:cs="Times New Roman"/>
          <w:b/>
          <w:sz w:val="28"/>
          <w:szCs w:val="24"/>
        </w:rPr>
        <w:tab/>
      </w:r>
    </w:p>
    <w:p w:rsidR="00955487" w:rsidRPr="007E3C5B" w:rsidRDefault="0026264C" w:rsidP="008C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46D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</w:t>
      </w:r>
      <w:r w:rsidR="008C746D" w:rsidRPr="008C746D">
        <w:rPr>
          <w:rFonts w:ascii="Times New Roman" w:hAnsi="Times New Roman" w:cs="Times New Roman"/>
          <w:sz w:val="28"/>
          <w:szCs w:val="24"/>
        </w:rPr>
        <w:t>законом</w:t>
      </w:r>
      <w:r w:rsidRPr="008C746D">
        <w:rPr>
          <w:rFonts w:ascii="Times New Roman" w:hAnsi="Times New Roman" w:cs="Times New Roman"/>
          <w:sz w:val="28"/>
          <w:szCs w:val="24"/>
        </w:rPr>
        <w:t xml:space="preserve"> от 30.03.1999г. № 52-ФЗ «О санитарно</w:t>
      </w:r>
      <w:r w:rsidR="008C746D" w:rsidRPr="008C746D">
        <w:rPr>
          <w:rFonts w:ascii="Times New Roman" w:hAnsi="Times New Roman" w:cs="Times New Roman"/>
          <w:sz w:val="28"/>
          <w:szCs w:val="24"/>
        </w:rPr>
        <w:t>-эпидемиологическом благополучии населения</w:t>
      </w:r>
      <w:r w:rsidRPr="008C746D">
        <w:rPr>
          <w:rFonts w:ascii="Times New Roman" w:hAnsi="Times New Roman" w:cs="Times New Roman"/>
          <w:sz w:val="28"/>
          <w:szCs w:val="24"/>
        </w:rPr>
        <w:t>»</w:t>
      </w:r>
      <w:r w:rsidR="008C746D" w:rsidRPr="008C746D">
        <w:rPr>
          <w:rFonts w:ascii="Times New Roman" w:hAnsi="Times New Roman" w:cs="Times New Roman"/>
          <w:sz w:val="28"/>
          <w:szCs w:val="24"/>
        </w:rPr>
        <w:t>,</w:t>
      </w:r>
      <w:r w:rsidR="00D51B65">
        <w:rPr>
          <w:rFonts w:ascii="Times New Roman" w:hAnsi="Times New Roman" w:cs="Times New Roman"/>
          <w:sz w:val="28"/>
          <w:szCs w:val="24"/>
        </w:rPr>
        <w:t xml:space="preserve"> Приказа Минздравсоцразвития РФ от 16.08.2004г. № 83 «Об утверждении перечней вредных и (или) опасных </w:t>
      </w:r>
      <w:r w:rsidR="007C0A97">
        <w:rPr>
          <w:rFonts w:ascii="Times New Roman" w:hAnsi="Times New Roman" w:cs="Times New Roman"/>
          <w:sz w:val="28"/>
          <w:szCs w:val="24"/>
        </w:rPr>
        <w:t>производственных</w:t>
      </w:r>
      <w:r w:rsidR="00D51B65">
        <w:rPr>
          <w:rFonts w:ascii="Times New Roman" w:hAnsi="Times New Roman" w:cs="Times New Roman"/>
          <w:sz w:val="28"/>
          <w:szCs w:val="24"/>
        </w:rPr>
        <w:t xml:space="preserve"> факторов и работ, при </w:t>
      </w:r>
      <w:r w:rsidR="007C0A97">
        <w:rPr>
          <w:rFonts w:ascii="Times New Roman" w:hAnsi="Times New Roman" w:cs="Times New Roman"/>
          <w:sz w:val="28"/>
          <w:szCs w:val="24"/>
        </w:rPr>
        <w:t>выполнении</w:t>
      </w:r>
      <w:r w:rsidR="00D51B65">
        <w:rPr>
          <w:rFonts w:ascii="Times New Roman" w:hAnsi="Times New Roman" w:cs="Times New Roman"/>
          <w:sz w:val="28"/>
          <w:szCs w:val="24"/>
        </w:rPr>
        <w:t xml:space="preserve"> </w:t>
      </w:r>
      <w:r w:rsidR="007C0A97">
        <w:rPr>
          <w:rFonts w:ascii="Times New Roman" w:hAnsi="Times New Roman" w:cs="Times New Roman"/>
          <w:sz w:val="28"/>
          <w:szCs w:val="24"/>
        </w:rPr>
        <w:t>которых</w:t>
      </w:r>
      <w:r w:rsidR="00D51B65">
        <w:rPr>
          <w:rFonts w:ascii="Times New Roman" w:hAnsi="Times New Roman" w:cs="Times New Roman"/>
          <w:sz w:val="28"/>
          <w:szCs w:val="24"/>
        </w:rPr>
        <w:t xml:space="preserve"> проводятся предварительные и периодические медицинские осмотры (обследования), и </w:t>
      </w:r>
      <w:r w:rsidR="007C0A97">
        <w:rPr>
          <w:rFonts w:ascii="Times New Roman" w:hAnsi="Times New Roman" w:cs="Times New Roman"/>
          <w:sz w:val="28"/>
          <w:szCs w:val="24"/>
        </w:rPr>
        <w:t>порядка</w:t>
      </w:r>
      <w:r w:rsidR="00D51B65">
        <w:rPr>
          <w:rFonts w:ascii="Times New Roman" w:hAnsi="Times New Roman" w:cs="Times New Roman"/>
          <w:sz w:val="28"/>
          <w:szCs w:val="24"/>
        </w:rPr>
        <w:t xml:space="preserve"> проведения этих осмотров (обследований)»</w:t>
      </w:r>
      <w:r w:rsidR="008C746D" w:rsidRPr="008C746D">
        <w:rPr>
          <w:rFonts w:ascii="Times New Roman" w:hAnsi="Times New Roman" w:cs="Times New Roman"/>
          <w:sz w:val="28"/>
          <w:szCs w:val="24"/>
        </w:rPr>
        <w:t xml:space="preserve"> СП 1.1.1058-01 «Организация и проведение производственного контроля за соблюдением санитарных и правил</w:t>
      </w:r>
      <w:proofErr w:type="gramEnd"/>
      <w:r w:rsidR="008C746D" w:rsidRPr="008C746D">
        <w:rPr>
          <w:rFonts w:ascii="Times New Roman" w:hAnsi="Times New Roman" w:cs="Times New Roman"/>
          <w:sz w:val="28"/>
          <w:szCs w:val="24"/>
        </w:rPr>
        <w:t xml:space="preserve"> и выполнением санитарно-противоэпидемических (профилактических) мероприятий», изменения и дополнения № 1 к </w:t>
      </w:r>
      <w:proofErr w:type="spellStart"/>
      <w:r w:rsidR="008C746D" w:rsidRPr="008C746D">
        <w:rPr>
          <w:rFonts w:ascii="Times New Roman" w:hAnsi="Times New Roman" w:cs="Times New Roman"/>
          <w:sz w:val="28"/>
          <w:szCs w:val="24"/>
        </w:rPr>
        <w:t>САНПиН</w:t>
      </w:r>
      <w:proofErr w:type="spellEnd"/>
      <w:r w:rsidR="008C746D" w:rsidRPr="008C746D">
        <w:rPr>
          <w:rFonts w:ascii="Times New Roman" w:hAnsi="Times New Roman" w:cs="Times New Roman"/>
          <w:sz w:val="28"/>
          <w:szCs w:val="24"/>
        </w:rPr>
        <w:t xml:space="preserve"> 1.1.1050-01 санитарные правила СП 1.1.2193-07 «Организация и проведение производственного </w:t>
      </w:r>
      <w:proofErr w:type="gramStart"/>
      <w:r w:rsidR="008C746D" w:rsidRPr="008C746D"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 w:rsidR="008C746D" w:rsidRPr="008C746D">
        <w:rPr>
          <w:rFonts w:ascii="Times New Roman" w:hAnsi="Times New Roman" w:cs="Times New Roman"/>
          <w:sz w:val="28"/>
          <w:szCs w:val="24"/>
        </w:rPr>
        <w:t xml:space="preserve"> соблюдением санитарных и правил и выполнением санитарно-противоэпидемических (профилактических) мероприятий», руководствуясь Уставом Кулаковского сельсовета Мотыгинского района Красноярского края</w:t>
      </w:r>
      <w:r w:rsidR="008C746D">
        <w:rPr>
          <w:rFonts w:ascii="Times New Roman" w:hAnsi="Times New Roman" w:cs="Times New Roman"/>
          <w:sz w:val="24"/>
          <w:szCs w:val="24"/>
        </w:rPr>
        <w:t>,</w:t>
      </w:r>
      <w:r w:rsidRPr="008C7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C07" w:rsidRDefault="00955487" w:rsidP="00974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C07" w:rsidRPr="009B774F">
        <w:rPr>
          <w:rFonts w:ascii="Times New Roman" w:hAnsi="Times New Roman" w:cs="Times New Roman"/>
          <w:sz w:val="24"/>
          <w:szCs w:val="24"/>
        </w:rPr>
        <w:t xml:space="preserve"> </w:t>
      </w:r>
      <w:r w:rsidR="00C74C07" w:rsidRPr="00C74C07">
        <w:rPr>
          <w:rFonts w:ascii="Times New Roman" w:hAnsi="Times New Roman" w:cs="Times New Roman"/>
          <w:sz w:val="28"/>
          <w:szCs w:val="28"/>
        </w:rPr>
        <w:t xml:space="preserve"> </w:t>
      </w:r>
      <w:r w:rsidR="00C74C07"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746D" w:rsidRPr="008C746D" w:rsidRDefault="008C746D" w:rsidP="008C746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C746D" w:rsidRPr="008C746D" w:rsidRDefault="008C746D" w:rsidP="008C746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32"/>
          <w:szCs w:val="24"/>
        </w:rPr>
      </w:pPr>
      <w:r w:rsidRPr="008C746D">
        <w:rPr>
          <w:rFonts w:ascii="Times New Roman" w:hAnsi="Times New Roman" w:cs="Times New Roman"/>
          <w:sz w:val="28"/>
          <w:szCs w:val="24"/>
        </w:rPr>
        <w:t xml:space="preserve">1. Утвердить программу производственного </w:t>
      </w:r>
      <w:proofErr w:type="gramStart"/>
      <w:r w:rsidRPr="008C746D">
        <w:rPr>
          <w:rFonts w:ascii="Times New Roman" w:hAnsi="Times New Roman" w:cs="Times New Roman"/>
          <w:sz w:val="28"/>
          <w:szCs w:val="24"/>
        </w:rPr>
        <w:t xml:space="preserve">контроля </w:t>
      </w:r>
      <w:r w:rsidR="004C3621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="004C3621">
        <w:rPr>
          <w:rFonts w:ascii="Times New Roman" w:hAnsi="Times New Roman" w:cs="Times New Roman"/>
          <w:sz w:val="28"/>
          <w:szCs w:val="24"/>
        </w:rPr>
        <w:t xml:space="preserve"> соблюдением санитарных правил и </w:t>
      </w:r>
      <w:r w:rsidRPr="008C746D">
        <w:rPr>
          <w:rFonts w:ascii="Times New Roman" w:hAnsi="Times New Roman" w:cs="Times New Roman"/>
          <w:sz w:val="28"/>
          <w:szCs w:val="24"/>
        </w:rPr>
        <w:t>выполнения санитарно-противоэпидемических (профилактических) меро</w:t>
      </w:r>
      <w:r w:rsidR="00D71661">
        <w:rPr>
          <w:rFonts w:ascii="Times New Roman" w:hAnsi="Times New Roman" w:cs="Times New Roman"/>
          <w:sz w:val="28"/>
          <w:szCs w:val="24"/>
        </w:rPr>
        <w:t>приятий, согласно приложения</w:t>
      </w:r>
      <w:r w:rsidRPr="008C746D">
        <w:rPr>
          <w:rFonts w:ascii="Times New Roman" w:hAnsi="Times New Roman" w:cs="Times New Roman"/>
          <w:sz w:val="28"/>
          <w:szCs w:val="24"/>
        </w:rPr>
        <w:t>.</w:t>
      </w:r>
    </w:p>
    <w:p w:rsidR="001C5287" w:rsidRDefault="00E657EB" w:rsidP="009022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7522">
        <w:rPr>
          <w:rFonts w:ascii="Times New Roman" w:hAnsi="Times New Roman" w:cs="Times New Roman"/>
          <w:sz w:val="28"/>
          <w:szCs w:val="28"/>
        </w:rPr>
        <w:t>.</w:t>
      </w:r>
      <w:r w:rsidR="001C5287">
        <w:rPr>
          <w:rFonts w:ascii="Times New Roman" w:hAnsi="Times New Roman" w:cs="Times New Roman"/>
          <w:sz w:val="28"/>
          <w:szCs w:val="28"/>
        </w:rPr>
        <w:t xml:space="preserve"> 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BF2732" w:rsidRPr="00BF273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F2732" w:rsidRPr="00BF2732" w:rsidRDefault="001C5287" w:rsidP="0090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929" w:rsidRPr="00BF2732" w:rsidRDefault="00E657EB" w:rsidP="008C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0D8">
        <w:rPr>
          <w:rFonts w:ascii="Times New Roman" w:hAnsi="Times New Roman" w:cs="Times New Roman"/>
          <w:sz w:val="28"/>
          <w:szCs w:val="28"/>
        </w:rPr>
        <w:t>.</w:t>
      </w:r>
      <w:r w:rsidR="001C5287">
        <w:rPr>
          <w:rFonts w:ascii="Times New Roman" w:hAnsi="Times New Roman" w:cs="Times New Roman"/>
          <w:sz w:val="28"/>
          <w:szCs w:val="28"/>
        </w:rPr>
        <w:t xml:space="preserve"> </w:t>
      </w:r>
      <w:r w:rsidR="00C259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="008C746D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C25929">
        <w:rPr>
          <w:rFonts w:ascii="Times New Roman" w:hAnsi="Times New Roman" w:cs="Times New Roman"/>
          <w:sz w:val="28"/>
          <w:szCs w:val="28"/>
        </w:rPr>
        <w:t>Кулаковские вести»</w:t>
      </w:r>
      <w:r w:rsidR="008C746D">
        <w:rPr>
          <w:rFonts w:ascii="Times New Roman" w:hAnsi="Times New Roman" w:cs="Times New Roman"/>
          <w:sz w:val="28"/>
          <w:szCs w:val="28"/>
        </w:rPr>
        <w:t>.</w:t>
      </w:r>
    </w:p>
    <w:p w:rsidR="008C746D" w:rsidRDefault="008C746D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77" w:rsidRPr="00974977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977" w:rsidRPr="00974977" w:rsidSect="00CB0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C746D">
        <w:rPr>
          <w:rFonts w:ascii="Times New Roman" w:hAnsi="Times New Roman" w:cs="Times New Roman"/>
          <w:sz w:val="28"/>
          <w:szCs w:val="28"/>
        </w:rPr>
        <w:t xml:space="preserve"> Кулаковского </w:t>
      </w:r>
      <w:r w:rsidR="00BF2732" w:rsidRPr="00BF2732">
        <w:rPr>
          <w:rFonts w:ascii="Times New Roman" w:hAnsi="Times New Roman" w:cs="Times New Roman"/>
          <w:sz w:val="28"/>
          <w:szCs w:val="28"/>
        </w:rPr>
        <w:t>сельсовета</w:t>
      </w:r>
      <w:r w:rsidR="003160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081">
        <w:rPr>
          <w:rFonts w:ascii="Times New Roman" w:hAnsi="Times New Roman" w:cs="Times New Roman"/>
          <w:sz w:val="28"/>
          <w:szCs w:val="28"/>
        </w:rPr>
        <w:t xml:space="preserve"> </w:t>
      </w:r>
      <w:r w:rsidR="009749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746D">
        <w:rPr>
          <w:rFonts w:ascii="Times New Roman" w:hAnsi="Times New Roman" w:cs="Times New Roman"/>
          <w:sz w:val="28"/>
          <w:szCs w:val="28"/>
        </w:rPr>
        <w:t xml:space="preserve"> </w:t>
      </w:r>
      <w:r w:rsidR="00D71661">
        <w:rPr>
          <w:rFonts w:ascii="Times New Roman" w:hAnsi="Times New Roman" w:cs="Times New Roman"/>
          <w:sz w:val="28"/>
          <w:szCs w:val="28"/>
        </w:rPr>
        <w:t xml:space="preserve">   </w:t>
      </w:r>
      <w:r w:rsidR="008C746D">
        <w:rPr>
          <w:rFonts w:ascii="Times New Roman" w:hAnsi="Times New Roman" w:cs="Times New Roman"/>
          <w:sz w:val="28"/>
          <w:szCs w:val="28"/>
        </w:rPr>
        <w:t xml:space="preserve">  </w:t>
      </w:r>
      <w:r w:rsidR="00974977">
        <w:rPr>
          <w:rFonts w:ascii="Times New Roman" w:hAnsi="Times New Roman" w:cs="Times New Roman"/>
          <w:sz w:val="28"/>
          <w:szCs w:val="28"/>
        </w:rPr>
        <w:t>Н.В. Шалыгина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66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УТВЕРЖДАЮ</w:t>
      </w:r>
      <w:r w:rsidRPr="00D716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32A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166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032A3F" w:rsidRDefault="00032A3F" w:rsidP="00032A3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D7166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D716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661">
        <w:rPr>
          <w:rFonts w:ascii="Arial" w:eastAsia="Times New Roman" w:hAnsi="Arial" w:cs="Arial"/>
          <w:sz w:val="24"/>
          <w:szCs w:val="24"/>
          <w:lang w:eastAsia="ru-RU"/>
        </w:rPr>
        <w:t xml:space="preserve">Глава Кулаковского сельсовета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32A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D71661">
        <w:rPr>
          <w:rFonts w:ascii="Arial" w:eastAsia="Times New Roman" w:hAnsi="Arial" w:cs="Arial"/>
          <w:sz w:val="24"/>
          <w:szCs w:val="24"/>
          <w:lang w:eastAsia="ru-RU"/>
        </w:rPr>
        <w:t>Кулаковского сельсовета</w:t>
      </w:r>
    </w:p>
    <w:p w:rsidR="00032A3F" w:rsidRDefault="00032A3F" w:rsidP="00032A3F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от 31.08.2017</w:t>
      </w:r>
      <w:r w:rsidRPr="00D71661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37</w:t>
      </w:r>
      <w:r w:rsidRPr="00D71661">
        <w:rPr>
          <w:rFonts w:ascii="Arial" w:eastAsia="Times New Roman" w:hAnsi="Arial" w:cs="Arial"/>
          <w:sz w:val="24"/>
          <w:szCs w:val="24"/>
          <w:lang w:eastAsia="ru-RU"/>
        </w:rPr>
        <w:t>-пг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 Н.В. Шалыгина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</w:t>
      </w:r>
    </w:p>
    <w:p w:rsidR="00D71661" w:rsidRPr="00D71661" w:rsidRDefault="00D71661" w:rsidP="003F0C77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661" w:rsidRDefault="00D71661" w:rsidP="00D71661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661" w:rsidRDefault="00D71661" w:rsidP="00D71661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661" w:rsidRDefault="00D71661" w:rsidP="00D71661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B65" w:rsidRDefault="00D71661" w:rsidP="00D71661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51B65" w:rsidRPr="00D51B65" w:rsidRDefault="00D51B65" w:rsidP="00D71661">
      <w:pPr>
        <w:tabs>
          <w:tab w:val="left" w:pos="708"/>
          <w:tab w:val="left" w:pos="1416"/>
          <w:tab w:val="left" w:pos="2124"/>
          <w:tab w:val="left" w:pos="2832"/>
          <w:tab w:val="left" w:pos="6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B65" w:rsidRPr="00D51B65" w:rsidRDefault="00D51B65" w:rsidP="007C0A97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8267"/>
      </w:tblGrid>
      <w:tr w:rsidR="00D51B65" w:rsidRPr="00D51B65" w:rsidTr="003F3298">
        <w:tc>
          <w:tcPr>
            <w:tcW w:w="8267" w:type="dxa"/>
          </w:tcPr>
          <w:p w:rsidR="00D51B65" w:rsidRPr="00D51B65" w:rsidRDefault="00D51B65" w:rsidP="007C0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ПРОИЗВОДСТВЕННОГО </w:t>
            </w:r>
            <w:proofErr w:type="gramStart"/>
            <w:r w:rsidRPr="00D51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51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СОБЛЮДЕНИЕМ САНИТАРНЫХ </w:t>
            </w:r>
            <w:r w:rsidR="007C0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 И ВЫПОЛНЕНИЯ</w:t>
            </w:r>
            <w:r w:rsidRPr="00D51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</w:t>
            </w:r>
            <w:r w:rsidR="007C0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НИТАРНО-ПРОТИВО</w:t>
            </w:r>
            <w:r w:rsidRPr="00D51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ЭПИДЕМИЧЕСКИХ (ПРОФИЛАКТИЧЕСКИХ) МЕРОПРИЯТ</w:t>
            </w:r>
            <w:r w:rsidR="007C0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ИЙ </w:t>
            </w:r>
            <w:r w:rsidRPr="00D51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7C0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КУЛАКОВСКОГО СЕЛЬСОВЕТА</w:t>
            </w:r>
            <w:r w:rsidRPr="00D51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D51B65" w:rsidRPr="00D51B65" w:rsidRDefault="00D51B65" w:rsidP="007C0A97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B65" w:rsidRPr="00D51B65" w:rsidRDefault="00D51B65" w:rsidP="00D51B6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A97" w:rsidRDefault="007C0A97" w:rsidP="00032A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2A3F" w:rsidRDefault="00032A3F" w:rsidP="00032A3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51B65" w:rsidRPr="00D51B65" w:rsidRDefault="00D51B65" w:rsidP="00D71661">
      <w:pPr>
        <w:keepNext/>
        <w:tabs>
          <w:tab w:val="left" w:pos="4005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2017 г.</w:t>
      </w:r>
    </w:p>
    <w:p w:rsidR="00D51B65" w:rsidRPr="00D51B65" w:rsidRDefault="00D51B65" w:rsidP="007C0A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color w:val="000000"/>
          <w:sz w:val="24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D51B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ВВЕДЕНИЕ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Настоящая Программа производственного контроля (далее – Программа) разработана в соответствии с требованиями санитарных правил СП 1.1.1058–01 «Организация и проведение производственного </w:t>
      </w:r>
      <w:proofErr w:type="gramStart"/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контроля за</w:t>
      </w:r>
      <w:proofErr w:type="gramEnd"/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мероприятий». Изменения и дополнения №1 к СанПиН 1.1.1058–01санитарные правила СП 1.1.2193-07 «Организация и проведение производственного </w:t>
      </w:r>
      <w:proofErr w:type="gramStart"/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контроля за</w:t>
      </w:r>
      <w:proofErr w:type="gramEnd"/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Программа разработана с целью обеспечения благоприятных условий труда работников, а так же предотвращения загрязнения среды обитания населения и производственной среды в результате производственной деятельности, что позволит исключить вредное воздействие на здоровье человека.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Программа предусматривает осуществление мероприятий по контролю за санитарно-эпидемиологическими правилами и гигиеническими нормативами (приложение 1) в учреждении и обеспечивает контроль </w:t>
      </w:r>
      <w:proofErr w:type="gramStart"/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за</w:t>
      </w:r>
      <w:proofErr w:type="gramEnd"/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:</w:t>
      </w:r>
    </w:p>
    <w:p w:rsidR="00D51B65" w:rsidRPr="00D51B65" w:rsidRDefault="00D51B65" w:rsidP="00D51B65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– санитарно-гигиеническим состоянием административных помещений;</w:t>
      </w:r>
    </w:p>
    <w:p w:rsidR="00D51B65" w:rsidRPr="00D51B65" w:rsidRDefault="00D51B65" w:rsidP="00D51B6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– условиями труда </w:t>
      </w:r>
      <w:proofErr w:type="gramStart"/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работающих</w:t>
      </w:r>
      <w:proofErr w:type="gramEnd"/>
      <w:r w:rsidR="009474AF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.</w:t>
      </w:r>
    </w:p>
    <w:p w:rsidR="00D51B65" w:rsidRPr="00D51B65" w:rsidRDefault="00D51B65" w:rsidP="00D51B6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Изменения,  дополнения в программу производственного контроля вносятся при изменении вида деятельности, технологии и других существенных изменениях деятельности учреждения. </w:t>
      </w:r>
    </w:p>
    <w:p w:rsidR="00D51B65" w:rsidRPr="00D51B65" w:rsidRDefault="00D51B65" w:rsidP="00D51B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1B65" w:rsidRPr="00D51B65" w:rsidRDefault="00D51B65" w:rsidP="00D51B65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D51B65" w:rsidRPr="00D51B65" w:rsidRDefault="00D51B65" w:rsidP="00D51B6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1B65" w:rsidRPr="00D51B65" w:rsidRDefault="00D51B65" w:rsidP="00D51B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1.1. Административные помещения Кулаковского сельсовета (далее – администрация) расположены по адресу</w:t>
      </w:r>
      <w:r w:rsidR="007C0A9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:</w:t>
      </w: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Красноярский край, Мотыгинский район, п.</w:t>
      </w:r>
      <w:r w:rsidR="007C0A9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Кулаково, ул. </w:t>
      </w: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Мира, </w:t>
      </w:r>
      <w:r w:rsidR="007C0A9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№</w:t>
      </w: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1.</w:t>
      </w:r>
    </w:p>
    <w:p w:rsidR="00D51B65" w:rsidRPr="00D51B65" w:rsidRDefault="00D51B65" w:rsidP="00D5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1.2. Краткая характеристика объекта: помещения администрации расположены</w:t>
      </w:r>
      <w:r w:rsidR="007C0A9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="007C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отдельно стоящем </w:t>
      </w: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здании.</w:t>
      </w:r>
    </w:p>
    <w:p w:rsidR="00D51B65" w:rsidRPr="00D51B65" w:rsidRDefault="00D51B65" w:rsidP="00D5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деятельности</w:t>
      </w:r>
      <w:r w:rsidR="009F7DEC"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C0A97" w:rsidRPr="009F7DEC" w:rsidRDefault="00D51B65" w:rsidP="00D5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площадь административных помещений составляет 129</w:t>
      </w:r>
      <w:r w:rsidR="007C0A97"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кв. м. </w:t>
      </w:r>
    </w:p>
    <w:p w:rsidR="007C0A97" w:rsidRPr="009F7DEC" w:rsidRDefault="00D51B65" w:rsidP="00D5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администрации предусмотрены следующие помещения: </w:t>
      </w:r>
    </w:p>
    <w:p w:rsidR="007C0A97" w:rsidRPr="009F7DEC" w:rsidRDefault="007C0A97" w:rsidP="00D5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1 кабинет Главы Кулаковского сельсовета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15,4кв.</w:t>
      </w:r>
      <w:r w:rsidR="009F7DEC"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7C0A97" w:rsidRPr="009F7DEC" w:rsidRDefault="007C0A97" w:rsidP="007C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1 рабочий кабинет документоведа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- 13,8 кв.</w:t>
      </w:r>
      <w:r w:rsidR="009F7DEC"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м.; </w:t>
      </w:r>
    </w:p>
    <w:p w:rsidR="007C0A97" w:rsidRPr="009F7DEC" w:rsidRDefault="007C0A97" w:rsidP="007C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кабинет </w:t>
      </w:r>
      <w:r w:rsidR="009F7DEC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</w:t>
      </w:r>
      <w:r w:rsidR="009F7DEC"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естителя г</w:t>
      </w:r>
      <w:r w:rsidR="009F7DEC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лавы</w:t>
      </w:r>
      <w:r w:rsidR="009F7DEC"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F7DEC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 1 категории, -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15,2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</w:t>
      </w:r>
      <w:r w:rsidR="009F7DEC"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9F7DEC" w:rsidRPr="009F7DEC" w:rsidRDefault="009F7DEC" w:rsidP="007C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C0A97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1 кабинет специалиста 2 категории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A97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A97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12,7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A97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кв.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A97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C0A97" w:rsidRPr="009F7DEC" w:rsidRDefault="009F7DEC" w:rsidP="007C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C0A97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1 кабинет соц.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A97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A97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A97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13,8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A97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кв.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A97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C0A97" w:rsidRPr="009F7DEC" w:rsidRDefault="007C0A97" w:rsidP="007C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- 1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комната персонала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7DEC"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12,6 кв.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F7DEC"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C0A97" w:rsidRPr="009F7DEC" w:rsidRDefault="007C0A97" w:rsidP="007C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- 1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комната хранения уборочного инвентаря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25,3</w:t>
      </w:r>
      <w:r w:rsidR="009F7DEC"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кв.</w:t>
      </w:r>
      <w:r w:rsidR="009F7DEC"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F7DEC" w:rsidRP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51B65"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51B65" w:rsidRPr="00D51B65" w:rsidRDefault="00D51B65" w:rsidP="007C0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Образующиеся в процессе деятельности  администрации отходы удаляются в контейнер.</w:t>
      </w:r>
    </w:p>
    <w:p w:rsidR="00D51B65" w:rsidRPr="00D51B65" w:rsidRDefault="00D51B65" w:rsidP="00D51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В рабочих кабинетах администрации устроено 5 рабочих мест и одно место соц. работника. Персональными компьютерами с </w:t>
      </w:r>
      <w:r w:rsidR="009F7DEC" w:rsidRPr="00D51B6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9F7D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идео дисплейным терминалам</w:t>
      </w:r>
      <w:r w:rsidRPr="00D51B6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базе плоских жидкокристаллических экранов оборудовано 5 ра</w:t>
      </w:r>
      <w:r w:rsidR="009F7D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бочих мест</w:t>
      </w:r>
      <w:r w:rsidRPr="00D51B6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1 место соц. работника.</w:t>
      </w: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Штат сотрудников администрации 13 человек. Режим работы с 9 </w:t>
      </w:r>
      <w:r w:rsidRPr="00D51B6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00</w:t>
      </w: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17 </w:t>
      </w:r>
      <w:r w:rsidRPr="00D51B65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00</w:t>
      </w:r>
      <w:r w:rsidR="009F7DE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часов.</w:t>
      </w:r>
    </w:p>
    <w:p w:rsidR="00D51B65" w:rsidRPr="00D51B65" w:rsidRDefault="00D51B65" w:rsidP="00D51B65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1.3</w:t>
      </w:r>
      <w:r w:rsidR="009F7DE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. Производственный </w:t>
      </w:r>
      <w:proofErr w:type="gramStart"/>
      <w:r w:rsidR="009F7DE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контроль </w:t>
      </w: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за</w:t>
      </w:r>
      <w:proofErr w:type="gramEnd"/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соблюдением санитарно-эпидемиологических правил и гигиенических нормативов в администрации должен осуществляться как визуально, так и с помощью инструментальных и лабораторных измерений.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Визуальный контроль осуществляется должностным лицом в соответствии с должностной инструкцией</w:t>
      </w:r>
      <w:r w:rsidRPr="00D51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B65" w:rsidRPr="00D51B65" w:rsidRDefault="00D51B65" w:rsidP="00D51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1.5. Лабораторные исследования и инструментальные измерения факторов внешней среды на рабочих местах проводится лицензированными и аккредитованными в установленном порядке лабораториями.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1.6. Результаты визуального контроля, инструментальных измерений и лабораторных исследований регистрируются в специальных журналах (приложение 2).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1.7. В случае  возникновения ситуаций, создающих угрозу санитарно-эпидемиологическому благополучию проживающих или работающим в учреждении, директор разрабатывает соответствующие мероприятия по их устранению. 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  <w:t>2. ПОРЯДОК ОРГАНИЗАЦИИ И ПРОВЕДЕНИЯ</w:t>
      </w:r>
    </w:p>
    <w:p w:rsidR="00D51B65" w:rsidRPr="00D51B65" w:rsidRDefault="00D51B65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b/>
          <w:color w:val="000000"/>
          <w:sz w:val="24"/>
          <w:szCs w:val="24"/>
          <w:lang w:eastAsia="ru-RU"/>
        </w:rPr>
        <w:t>ПРОИЗВОДСТВЕННОГО КОНТРОЛЯ</w:t>
      </w:r>
    </w:p>
    <w:p w:rsidR="00D51B65" w:rsidRPr="00D51B65" w:rsidRDefault="00D51B65" w:rsidP="00D51B65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1B65" w:rsidRPr="00D51B65" w:rsidRDefault="00D51B65" w:rsidP="00D51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Контроль за санитарно-гигиеническим состоянием офиса.</w:t>
      </w:r>
    </w:p>
    <w:p w:rsidR="00D51B65" w:rsidRPr="00D51B65" w:rsidRDefault="00D51B65" w:rsidP="00D51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2.1.1. Контроль за санитарно-гигиеническим состоянием администрации осуществляется должностным лицом в соответствии с должностной инструкцией</w:t>
      </w:r>
      <w:r w:rsidRPr="00D5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посредством визуального наблюдения </w:t>
      </w:r>
      <w:proofErr w:type="gramStart"/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proofErr w:type="gramEnd"/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D51B65" w:rsidRPr="00D51B65" w:rsidRDefault="00D51B65" w:rsidP="00D51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санитарным содержанием территории, прилегающей к администрации – ежедневно;</w:t>
      </w:r>
    </w:p>
    <w:p w:rsidR="00D51B65" w:rsidRPr="00D51B65" w:rsidRDefault="00D51B65" w:rsidP="00D51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состоянием внутренней отделки помещений  – ежемесячно;                          </w:t>
      </w:r>
      <w:r w:rsidRPr="00D51B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</w:t>
      </w:r>
    </w:p>
    <w:p w:rsidR="00D51B65" w:rsidRPr="00D51B65" w:rsidRDefault="00D51B65" w:rsidP="00D51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соответствием систем освещения принятому технологическому процессу, их исправности и укомплектованности осветительными приборами – ежемесячно; </w:t>
      </w:r>
    </w:p>
    <w:p w:rsidR="00D51B65" w:rsidRPr="00D51B65" w:rsidRDefault="00D51B65" w:rsidP="00D51B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  <w:r w:rsidRPr="00D51B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целостностью оконного остекления, его санитарным состоянием, чистотой светильников – ежемесячно;</w:t>
      </w:r>
    </w:p>
    <w:p w:rsidR="00D51B65" w:rsidRPr="00D51B65" w:rsidRDefault="00D51B65" w:rsidP="00D51B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обеспеченностью оборудованием и мебелью – ежемесячно;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– функциональным состоянием мебели, инвентаря, оборудования основных рабочих и подсобных помещений – ежемесячно;</w:t>
      </w:r>
      <w:r w:rsidRPr="00D51B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51B65" w:rsidRPr="00D51B65" w:rsidRDefault="00D51B65" w:rsidP="00D51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– организацией сбора, временного хранения и удаления отходов - ежедневно; 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проведением санитарной уборки помещений – еженедельно; </w:t>
      </w:r>
    </w:p>
    <w:p w:rsidR="00D51B65" w:rsidRPr="00D51B65" w:rsidRDefault="00D51B65" w:rsidP="00D51B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– наличием уборочного инвентаря, его маркировкой, наличием </w:t>
      </w:r>
      <w:r w:rsidRPr="00D51B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моющих и дезинфицирующих средств – еженедельно;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– качеством используемых моющих и дезинфицирующих средств, режимом их хранения и приготовления рабочих растворов – ежедневно;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– эффективностью дезинсекционных и дератизационных мероприятий –</w:t>
      </w:r>
      <w:r w:rsidR="009F7DE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раз в 6 месяцев;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–  выполнением графика проветривания помещений – ежедневно;</w:t>
      </w:r>
    </w:p>
    <w:p w:rsidR="00D51B65" w:rsidRPr="00D51B65" w:rsidRDefault="00D51B65" w:rsidP="00D51B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– устранением выявленных ранее нарушений санитарных норм и правил.</w:t>
      </w:r>
    </w:p>
    <w:p w:rsidR="00D51B65" w:rsidRPr="00D51B65" w:rsidRDefault="00D51B65" w:rsidP="00D51B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2.1.2. </w:t>
      </w:r>
      <w:proofErr w:type="gramStart"/>
      <w:r w:rsidRPr="00D51B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Объекты, подлежащие санитарной обработке и периодичность контроля обработки представлены</w:t>
      </w:r>
      <w:proofErr w:type="gramEnd"/>
      <w:r w:rsidRPr="00D51B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табл. 1.</w:t>
      </w:r>
    </w:p>
    <w:p w:rsidR="00D51B65" w:rsidRPr="00D51B65" w:rsidRDefault="00D51B65" w:rsidP="00D51B6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Таблица 1</w:t>
      </w:r>
    </w:p>
    <w:p w:rsidR="00D51B65" w:rsidRPr="00D51B65" w:rsidRDefault="00D51B65" w:rsidP="00D51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51B65" w:rsidRPr="00D51B65" w:rsidRDefault="00D51B65" w:rsidP="00D51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санитарной обработки помещений офиса</w:t>
      </w:r>
    </w:p>
    <w:p w:rsidR="00D51B65" w:rsidRPr="00D51B65" w:rsidRDefault="00D51B65" w:rsidP="00D51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3230"/>
        <w:gridCol w:w="2885"/>
      </w:tblGrid>
      <w:tr w:rsidR="00D51B65" w:rsidRPr="00D51B65" w:rsidTr="003F3298">
        <w:trPr>
          <w:tblHeader/>
        </w:trPr>
        <w:tc>
          <w:tcPr>
            <w:tcW w:w="3250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Объект</w:t>
            </w:r>
          </w:p>
        </w:tc>
        <w:tc>
          <w:tcPr>
            <w:tcW w:w="3230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2885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Кратность проведения мероприятий</w:t>
            </w:r>
          </w:p>
        </w:tc>
      </w:tr>
      <w:tr w:rsidR="00D51B65" w:rsidRPr="00D51B65" w:rsidTr="003F3298">
        <w:tc>
          <w:tcPr>
            <w:tcW w:w="3250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Панели и внутренние стены и двери помещений</w:t>
            </w:r>
          </w:p>
        </w:tc>
        <w:tc>
          <w:tcPr>
            <w:tcW w:w="3230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очистка, мытье теплой водой или моющими растворами, споласкивание</w:t>
            </w:r>
          </w:p>
        </w:tc>
        <w:tc>
          <w:tcPr>
            <w:tcW w:w="2885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раз в месяц</w:t>
            </w:r>
          </w:p>
        </w:tc>
      </w:tr>
      <w:tr w:rsidR="00D51B65" w:rsidRPr="00D51B65" w:rsidTr="003F3298">
        <w:tc>
          <w:tcPr>
            <w:tcW w:w="3250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ind w:left="176" w:right="-9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Пол</w:t>
            </w:r>
          </w:p>
        </w:tc>
        <w:tc>
          <w:tcPr>
            <w:tcW w:w="3230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мытье теплой водой или моющими растворами</w:t>
            </w:r>
          </w:p>
        </w:tc>
        <w:tc>
          <w:tcPr>
            <w:tcW w:w="2885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раза в день</w:t>
            </w:r>
          </w:p>
        </w:tc>
      </w:tr>
      <w:tr w:rsidR="00D51B65" w:rsidRPr="00D51B65" w:rsidTr="003F3298">
        <w:tc>
          <w:tcPr>
            <w:tcW w:w="3250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ind w:left="176" w:right="-9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Внутреннее оконное остекление и рамы с наружной стороны</w:t>
            </w:r>
          </w:p>
        </w:tc>
        <w:tc>
          <w:tcPr>
            <w:tcW w:w="3230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протирание, промывание</w:t>
            </w:r>
          </w:p>
        </w:tc>
        <w:tc>
          <w:tcPr>
            <w:tcW w:w="2885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 раз в месяц, но не реже 2 раз в год</w:t>
            </w:r>
          </w:p>
        </w:tc>
      </w:tr>
      <w:tr w:rsidR="00D51B65" w:rsidRPr="00D51B65" w:rsidTr="003F3298">
        <w:tc>
          <w:tcPr>
            <w:tcW w:w="3250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Электроосветительные приборы, светильники</w:t>
            </w:r>
          </w:p>
        </w:tc>
        <w:tc>
          <w:tcPr>
            <w:tcW w:w="3230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протирание</w:t>
            </w:r>
          </w:p>
        </w:tc>
        <w:tc>
          <w:tcPr>
            <w:tcW w:w="2885" w:type="dxa"/>
            <w:vAlign w:val="center"/>
          </w:tcPr>
          <w:p w:rsidR="00D51B65" w:rsidRPr="00D51B65" w:rsidRDefault="00D51B65" w:rsidP="00D5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не реже 1 раза</w:t>
            </w:r>
          </w:p>
          <w:p w:rsidR="00D51B65" w:rsidRPr="00D51B65" w:rsidRDefault="00D51B65" w:rsidP="00D5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месяц</w:t>
            </w:r>
          </w:p>
        </w:tc>
      </w:tr>
    </w:tbl>
    <w:p w:rsidR="00D51B65" w:rsidRPr="00D51B65" w:rsidRDefault="00D51B65" w:rsidP="00D51B65">
      <w:pPr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1B65" w:rsidRPr="00D51B65" w:rsidRDefault="00D51B65" w:rsidP="00D51B6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2.2. Контроль условий труда</w:t>
      </w:r>
    </w:p>
    <w:p w:rsidR="00D51B65" w:rsidRPr="00D51B65" w:rsidRDefault="00D51B65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1B65" w:rsidRPr="00D51B65" w:rsidRDefault="00D51B65" w:rsidP="009F7D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2.2.1. Обеспечение безопасных условий труда направлено на реализацию статьи 25 Федерального закона № 52-ФЗ от 30.03.99 г. «О санитарно-эпидемиологическом благополучии населения» и имеет цель предупреждения профессиональных и массовых инфекционных и неинфекционных заболеваний.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2.2.2. Производственный </w:t>
      </w:r>
      <w:proofErr w:type="gramStart"/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контроль за</w:t>
      </w:r>
      <w:proofErr w:type="gramEnd"/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соблюдением санитарных норм и гигиенических нормативов условий труда достигается: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– проведением визуального контроля;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– лабораторными исследованиями и инструментальными измерениями.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2.2.3. Визуальный контроль осуществляется должностным лицом в соответствии с должностной инструкцией и предусматривает проверку: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– исправности технологического, санитарно-технического оборудования – ежемесячно;</w:t>
      </w:r>
    </w:p>
    <w:p w:rsidR="009F7DEC" w:rsidRDefault="00D51B65" w:rsidP="00D51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– соответствия систем освещения принятому технологическому </w:t>
      </w:r>
      <w:r w:rsidRPr="00D51B6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процессу, их исправности и укомплектованно</w:t>
      </w:r>
      <w:r w:rsidR="009F7DE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сти осветительными приборами</w:t>
      </w:r>
    </w:p>
    <w:p w:rsidR="00D51B65" w:rsidRPr="00D51B65" w:rsidRDefault="00D51B65" w:rsidP="009F7D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ежемесячно;</w:t>
      </w:r>
    </w:p>
    <w:p w:rsidR="00D51B65" w:rsidRPr="00D51B65" w:rsidRDefault="00D51B65" w:rsidP="00D51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– выполнения графиков проветривания помещений – еженедельно</w:t>
      </w:r>
      <w:r w:rsidR="009F7DE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безопасности рабочих проходов;</w:t>
      </w:r>
    </w:p>
    <w:p w:rsidR="00D51B65" w:rsidRPr="00D51B65" w:rsidRDefault="00D51B65" w:rsidP="00D51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– устранения выявленных ранее нарушений санитарных норм и правил</w:t>
      </w:r>
      <w:r w:rsidR="009F7DE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  <w:r w:rsidRPr="00D51B6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D51B65" w:rsidRPr="00D51B65" w:rsidRDefault="00D51B65" w:rsidP="00D51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b/>
          <w:snapToGrid w:val="0"/>
          <w:sz w:val="28"/>
          <w:szCs w:val="20"/>
          <w:lang w:eastAsia="ru-RU"/>
        </w:rPr>
        <w:t xml:space="preserve">– </w:t>
      </w:r>
      <w:r w:rsidRPr="00D51B65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>наличия результатов исследований факторов производственной среды, ведения санитарного журнала</w:t>
      </w:r>
      <w:r w:rsidRPr="00D51B6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D51B65" w:rsidRPr="00D51B65" w:rsidRDefault="00D51B65" w:rsidP="00D51B6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наличия сопроводительных документов (санитарно-эпидемиологического заключения, сертификата соответствия с гигиеническим</w:t>
      </w:r>
      <w:r w:rsidR="009F7DE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реквизитами),  подтверждающих качество и безопасность используемой оргтехники, моющих, дезинфицирующих.</w:t>
      </w:r>
    </w:p>
    <w:p w:rsidR="00D51B65" w:rsidRPr="00D51B65" w:rsidRDefault="00D51B65" w:rsidP="00D51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B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2.2.4. Измерение и оценка факторов производственной среды и трудового процесса (контроль за условиями труда) работающих проводится </w:t>
      </w:r>
      <w:proofErr w:type="gramStart"/>
      <w:r w:rsidRPr="00D51B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</w:t>
      </w:r>
      <w:proofErr w:type="gramEnd"/>
      <w:r w:rsidRPr="00D51B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D51B65" w:rsidRPr="00D51B65" w:rsidRDefault="00D51B65" w:rsidP="00D51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B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установления соответствия фактических уровней вредных факторов гигиеническим нормативам и отнесения условий труда к определённому классу вредности и опасности как отдельно по каждому фактору, так и при их сочетании;</w:t>
      </w:r>
    </w:p>
    <w:p w:rsidR="00D51B65" w:rsidRPr="00D51B65" w:rsidRDefault="00D51B65" w:rsidP="00D51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B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разработки мероприятий по оздоровлению условий труда.</w:t>
      </w:r>
    </w:p>
    <w:p w:rsidR="00D51B65" w:rsidRPr="00D51B65" w:rsidRDefault="00D51B65" w:rsidP="00D51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1B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2.2.5. Лабораторные исследования и инструментальные измерения на рабочих местах в администрации для контроля соблюдения гигиенических нормативов проводятся с учетом технологии производства и включают мероприятия, приведенные в таблице 2.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Таблица 2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222"/>
      </w:tblGrid>
      <w:tr w:rsidR="00D51B65" w:rsidRPr="00D51B65" w:rsidTr="003F3298">
        <w:tc>
          <w:tcPr>
            <w:tcW w:w="8222" w:type="dxa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</w:t>
            </w: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еречень и периодичность инструментальных измерений при </w:t>
            </w:r>
            <w:proofErr w:type="gramStart"/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контроле за</w:t>
            </w:r>
            <w:proofErr w:type="gramEnd"/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безопасностью для здоровья трудящихся и производственной средой в помещениях офиса </w:t>
            </w:r>
          </w:p>
        </w:tc>
      </w:tr>
    </w:tbl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2"/>
        <w:gridCol w:w="3707"/>
        <w:gridCol w:w="16"/>
        <w:gridCol w:w="1541"/>
        <w:gridCol w:w="27"/>
        <w:gridCol w:w="1036"/>
      </w:tblGrid>
      <w:tr w:rsidR="00D51B65" w:rsidRPr="00D51B65" w:rsidTr="003F3298">
        <w:trPr>
          <w:tblHeader/>
        </w:trPr>
        <w:tc>
          <w:tcPr>
            <w:tcW w:w="3052" w:type="dxa"/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мест проведения измерений</w:t>
            </w:r>
          </w:p>
        </w:tc>
        <w:tc>
          <w:tcPr>
            <w:tcW w:w="3707" w:type="dxa"/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Производственный фактор</w:t>
            </w:r>
          </w:p>
        </w:tc>
        <w:tc>
          <w:tcPr>
            <w:tcW w:w="1557" w:type="dxa"/>
            <w:gridSpan w:val="2"/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Периодичность контроля</w:t>
            </w:r>
          </w:p>
        </w:tc>
        <w:tc>
          <w:tcPr>
            <w:tcW w:w="1063" w:type="dxa"/>
            <w:gridSpan w:val="2"/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Методика контроля*</w:t>
            </w:r>
          </w:p>
        </w:tc>
      </w:tr>
      <w:tr w:rsidR="00D51B65" w:rsidRPr="00D51B65" w:rsidTr="003F3298">
        <w:trPr>
          <w:cantSplit/>
          <w:trHeight w:val="630"/>
        </w:trPr>
        <w:tc>
          <w:tcPr>
            <w:tcW w:w="3052" w:type="dxa"/>
            <w:vMerge w:val="restart"/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Рабочий кабинет специалистов</w:t>
            </w:r>
          </w:p>
        </w:tc>
        <w:tc>
          <w:tcPr>
            <w:tcW w:w="3707" w:type="dxa"/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микроклимат**</w:t>
            </w:r>
          </w:p>
        </w:tc>
        <w:tc>
          <w:tcPr>
            <w:tcW w:w="1557" w:type="dxa"/>
            <w:gridSpan w:val="2"/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раз в 6 месяцев</w:t>
            </w:r>
          </w:p>
        </w:tc>
        <w:tc>
          <w:tcPr>
            <w:tcW w:w="1063" w:type="dxa"/>
            <w:gridSpan w:val="2"/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D51B65" w:rsidRPr="00D51B65" w:rsidTr="003F3298">
        <w:trPr>
          <w:cantSplit/>
          <w:trHeight w:val="512"/>
        </w:trPr>
        <w:tc>
          <w:tcPr>
            <w:tcW w:w="3052" w:type="dxa"/>
            <w:vMerge/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07" w:type="dxa"/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освещенность***</w:t>
            </w:r>
          </w:p>
        </w:tc>
        <w:tc>
          <w:tcPr>
            <w:tcW w:w="1557" w:type="dxa"/>
            <w:gridSpan w:val="2"/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раз в год</w:t>
            </w:r>
          </w:p>
        </w:tc>
        <w:tc>
          <w:tcPr>
            <w:tcW w:w="1063" w:type="dxa"/>
            <w:gridSpan w:val="2"/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D51B65" w:rsidRPr="00D51B65" w:rsidTr="003F329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57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рабочем месте специалистов, при работе с </w:t>
            </w:r>
            <w:r w:rsidR="009F7DEC"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видео дисплейным</w:t>
            </w: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терминалом </w:t>
            </w:r>
          </w:p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5" w:rsidRPr="00D51B65" w:rsidRDefault="00D51B65" w:rsidP="00D51B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напряженность электрического поля, плотность магнитного потока в диапазоне частот от 5 Гц до 400 кГц, электростатический потенциал экрана видеомонитора.</w:t>
            </w:r>
          </w:p>
          <w:p w:rsidR="00D51B65" w:rsidRPr="00D51B65" w:rsidRDefault="00D51B65" w:rsidP="00D51B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6" w:hanging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раз в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3, 4, 5</w:t>
            </w:r>
          </w:p>
        </w:tc>
      </w:tr>
      <w:tr w:rsidR="00D51B65" w:rsidRPr="00D51B65" w:rsidTr="003F329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35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5" w:rsidRPr="00D51B65" w:rsidRDefault="00D51B65" w:rsidP="00D51B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Визуальные параметры:</w:t>
            </w:r>
          </w:p>
          <w:p w:rsidR="00D51B65" w:rsidRPr="00D51B65" w:rsidRDefault="00D51B65" w:rsidP="00D51B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яркость белого поля, неравномерность яркости рабочего поля,  контрастность,  временная нестабильность изображения, пространственная нестабильность изображения, аэроионный состав воздуха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раз в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D51B65" w:rsidRPr="00D51B65" w:rsidTr="003F329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шум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раз в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65" w:rsidRPr="00D51B65" w:rsidRDefault="00D51B65" w:rsidP="00D51B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51B6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7, 8</w:t>
            </w:r>
          </w:p>
        </w:tc>
      </w:tr>
    </w:tbl>
    <w:p w:rsidR="00D51B65" w:rsidRPr="00D51B65" w:rsidRDefault="00D51B65" w:rsidP="0094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* - номер методики контроля приведен в  приложении 3;</w:t>
      </w:r>
    </w:p>
    <w:p w:rsidR="00D51B65" w:rsidRPr="00D51B65" w:rsidRDefault="00D51B65" w:rsidP="00D5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** - при исследовании микроклимата производится измерение температуры, относительной влажности и скорости движения воздуха;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 при контроле освещенности проводится измерение естественной, искусственной освещенности и коэффициента пульсации.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Ответственным за обеспечение безопасных условий труда является директор учреждения.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proofErr w:type="gramStart"/>
      <w:r w:rsidRPr="00D5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5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 и проведением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медицинских осмотров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2.3.1. Целью проведения предварительных и периодических медицинских осмотров является определение соответствия (пригодности) работающих поручаемой им работе, профилактика и своевременное установление начальных признаков профессиональных заболеваний: выявление общих заболеваний, препятствующих продолжению работы с вредными, опасными веществами и производственными факторами, а также предупреждению несчастных случаев.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2.3.2. Предварительные и периодические медицинские осмотры работников проводятся лечебно-профилактическими учреждениями (организациями) с любой формой собственности, которые имеют лицензию и сертификат, на договорных отношениях.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Контроль прохождения предварительного медицинского обследования персонала, поступающего на работу с вредными и опасными условиями труда, осуществляется работодателем в соответствии с перечнем должностей, согласованных с территориальным управлением Роспотребнадзора в установленном порядке.</w:t>
      </w:r>
    </w:p>
    <w:p w:rsidR="00D51B65" w:rsidRPr="00D51B65" w:rsidRDefault="00D51B65" w:rsidP="009F7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должностей работников, подлежащих предварительным при поступлении и периодическим медицинским обследованиям в соответствии с приказом  </w:t>
      </w:r>
      <w:r w:rsidRPr="00D5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социального развития РФ от 16.08.</w:t>
      </w:r>
      <w:r w:rsidR="009474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г. № 83 "Об утверждении перечней вредных и </w:t>
      </w:r>
      <w:r w:rsidRPr="00D5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опасных производственных факторов, при выполнении которых проводятся предварительные и периодические медицинские осмотры (обследования), и порядка проведения этих осмотров (обследован</w:t>
      </w:r>
      <w:r w:rsidR="009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ий). Приложение 2.</w:t>
      </w:r>
    </w:p>
    <w:p w:rsidR="00D51B65" w:rsidRPr="00D51B65" w:rsidRDefault="00D51B65" w:rsidP="00D51B65">
      <w:pPr>
        <w:spacing w:after="0" w:line="240" w:lineRule="auto"/>
        <w:ind w:firstLine="720"/>
        <w:jc w:val="right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9474AF" w:rsidRDefault="009474AF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4C3621" w:rsidRPr="004C3621" w:rsidRDefault="009474AF" w:rsidP="004C3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к программе </w:t>
      </w:r>
      <w:proofErr w:type="gramStart"/>
      <w:r w:rsidRPr="004C3621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gramEnd"/>
      <w:r w:rsidRPr="004C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контроля за соблюдением </w:t>
      </w:r>
      <w:proofErr w:type="gramStart"/>
      <w:r w:rsidRPr="004C3621">
        <w:rPr>
          <w:rFonts w:ascii="Times New Roman" w:hAnsi="Times New Roman" w:cs="Times New Roman"/>
          <w:sz w:val="24"/>
          <w:szCs w:val="24"/>
        </w:rPr>
        <w:t>санитарных</w:t>
      </w:r>
      <w:proofErr w:type="gramEnd"/>
      <w:r w:rsidRPr="004C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21" w:rsidRPr="004C3621" w:rsidRDefault="004C3621" w:rsidP="004C3621">
      <w:pPr>
        <w:tabs>
          <w:tab w:val="left" w:pos="6765"/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3621">
        <w:rPr>
          <w:rFonts w:ascii="Times New Roman" w:hAnsi="Times New Roman" w:cs="Times New Roman"/>
          <w:sz w:val="24"/>
          <w:szCs w:val="24"/>
        </w:rPr>
        <w:t xml:space="preserve">правил и выполнения </w:t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санитарно-противоэпидемических </w:t>
      </w:r>
    </w:p>
    <w:p w:rsidR="009474AF" w:rsidRPr="004C3621" w:rsidRDefault="004C3621" w:rsidP="004C36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C3621">
        <w:rPr>
          <w:rFonts w:ascii="Times New Roman" w:hAnsi="Times New Roman" w:cs="Times New Roman"/>
          <w:sz w:val="24"/>
          <w:szCs w:val="24"/>
        </w:rPr>
        <w:t>(профилактических) мероприятий</w:t>
      </w:r>
    </w:p>
    <w:p w:rsidR="009474AF" w:rsidRDefault="009474AF" w:rsidP="004C3621">
      <w:pPr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D51B65" w:rsidRPr="00D51B65" w:rsidRDefault="00D51B65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Перечень официально изданных санитарно-эпидемиологических </w:t>
      </w:r>
    </w:p>
    <w:p w:rsidR="00D51B65" w:rsidRPr="00D51B65" w:rsidRDefault="00D51B65" w:rsidP="00D51B6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правил и гигиенических нормативов  </w:t>
      </w:r>
    </w:p>
    <w:p w:rsidR="00D51B65" w:rsidRPr="00D51B65" w:rsidRDefault="00D51B65" w:rsidP="00D51B6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1B65" w:rsidRPr="00D51B65" w:rsidRDefault="00D51B65" w:rsidP="00D51B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1. Ф</w:t>
      </w: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едеральный закон </w:t>
      </w: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№ 52-ФЗ от 30.03.</w:t>
      </w:r>
      <w:r w:rsidR="009474AF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1999</w:t>
      </w: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г. </w:t>
      </w: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«О санитарно-эпидемиологическом благополучии населения».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СП 1.1.1058–01 «Организация и проведение производственного </w:t>
      </w:r>
      <w:proofErr w:type="gramStart"/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контроля за</w:t>
      </w:r>
      <w:proofErr w:type="gramEnd"/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мероприятий». Изменения и дополнения №1 к СанПиН 1.1.1058–01санитарные правила СП 1.1.2193-07 «Организация и проведение производственного </w:t>
      </w:r>
      <w:proofErr w:type="gramStart"/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контроля за</w:t>
      </w:r>
      <w:proofErr w:type="gramEnd"/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D51B65" w:rsidRPr="00D51B65" w:rsidRDefault="00D51B65" w:rsidP="00D5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Санитарные нормы и правила «Санитарные правила содержания территорий населенных мест. № 4690-88».</w:t>
      </w:r>
    </w:p>
    <w:p w:rsidR="00D51B65" w:rsidRPr="00D51B65" w:rsidRDefault="00D51B65" w:rsidP="00D5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4. Санитарные правила и нормы 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D51B65" w:rsidRPr="00D51B65" w:rsidRDefault="00D51B65" w:rsidP="00D51B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С</w:t>
      </w: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анитарные правила и нормативы </w:t>
      </w: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«Гигиенические требования к микроклимату производственных помещений. СанПиН 2.2.4.548–96».</w:t>
      </w:r>
    </w:p>
    <w:p w:rsidR="00D51B65" w:rsidRPr="00D51B65" w:rsidRDefault="00D51B65" w:rsidP="00D5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6. Санитарно-эпидемиологические  правила и нормативы «Гигиенические требования к персональным электронно-вычислительным машинам и организации работ. СанПиН 2.2.2/2.4.1340-03».</w:t>
      </w:r>
    </w:p>
    <w:p w:rsidR="00D51B65" w:rsidRPr="00D51B65" w:rsidRDefault="00D51B65" w:rsidP="00D5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D5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и нормативы «Гигиенические требования к аэроионному составу воздуха производственных и общественных помещений. СанПиН 2.2.4.1294-03».</w:t>
      </w:r>
    </w:p>
    <w:p w:rsidR="00D51B65" w:rsidRPr="00D51B65" w:rsidRDefault="00D51B65" w:rsidP="00D51B65">
      <w:pPr>
        <w:overflowPunct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8. </w:t>
      </w: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Федеральные санитарные правила СП 3.5.3.1129-02 «Санитарно-эпидемиологические требования к проведению дератизационных мероприятий».</w:t>
      </w:r>
    </w:p>
    <w:p w:rsidR="00D51B65" w:rsidRPr="00D51B65" w:rsidRDefault="00D51B65" w:rsidP="00D5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9. Санитарно-эпидемиологические  правила и нормативы «Санитарно-эпидемиологические требования к организации и проведению  дезинфекционных мероприятий против синантропных членистоногих. СанПиН 3.5.2.1376-03».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3621" w:rsidRDefault="004C3621" w:rsidP="004C3621">
      <w:pPr>
        <w:tabs>
          <w:tab w:val="left" w:pos="727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3621" w:rsidRDefault="004C3621" w:rsidP="004C3621">
      <w:pPr>
        <w:tabs>
          <w:tab w:val="left" w:pos="727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74AF" w:rsidRDefault="004C3621" w:rsidP="004C3621">
      <w:pPr>
        <w:tabs>
          <w:tab w:val="left" w:pos="8070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к программе </w:t>
      </w:r>
      <w:proofErr w:type="gramStart"/>
      <w:r w:rsidRPr="004C3621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gramEnd"/>
      <w:r w:rsidRPr="004C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контроля за соблюдением </w:t>
      </w:r>
      <w:proofErr w:type="gramStart"/>
      <w:r w:rsidRPr="004C3621">
        <w:rPr>
          <w:rFonts w:ascii="Times New Roman" w:hAnsi="Times New Roman" w:cs="Times New Roman"/>
          <w:sz w:val="24"/>
          <w:szCs w:val="24"/>
        </w:rPr>
        <w:t>санитарных</w:t>
      </w:r>
      <w:proofErr w:type="gramEnd"/>
      <w:r w:rsidRPr="004C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правил и выполнения </w:t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санитарно-противоэпидемических </w:t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C3621">
        <w:rPr>
          <w:rFonts w:ascii="Times New Roman" w:hAnsi="Times New Roman" w:cs="Times New Roman"/>
          <w:sz w:val="24"/>
          <w:szCs w:val="24"/>
        </w:rPr>
        <w:t>(профилактических) мероприятий</w:t>
      </w:r>
    </w:p>
    <w:p w:rsidR="00D51B65" w:rsidRPr="00D51B65" w:rsidRDefault="00D51B65" w:rsidP="00D51B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1B65" w:rsidRPr="00D51B65" w:rsidRDefault="00D51B65" w:rsidP="00D51B6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Перечень форм учета и отчетности, связанных с осуществлением</w:t>
      </w:r>
    </w:p>
    <w:p w:rsidR="00D51B65" w:rsidRPr="00D51B65" w:rsidRDefault="00D51B65" w:rsidP="00D51B6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контрольной деятельности</w:t>
      </w:r>
    </w:p>
    <w:p w:rsidR="00D51B65" w:rsidRPr="00D51B65" w:rsidRDefault="00D51B65" w:rsidP="00D51B65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1B65" w:rsidRPr="00D51B65" w:rsidRDefault="00D51B65" w:rsidP="00D51B6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Журнал санитарного состояния предприятия.</w:t>
      </w:r>
    </w:p>
    <w:p w:rsidR="00D51B65" w:rsidRPr="00D51B65" w:rsidRDefault="00D51B65" w:rsidP="00D51B6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Журнал учета мероприятий по контролю.</w:t>
      </w:r>
    </w:p>
    <w:p w:rsidR="00D51B65" w:rsidRPr="00D51B65" w:rsidRDefault="00D51B65" w:rsidP="00D51B6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Журнал учета аварийных ситуаций.</w:t>
      </w:r>
    </w:p>
    <w:p w:rsidR="00D51B65" w:rsidRPr="00D51B65" w:rsidRDefault="00D51B65" w:rsidP="00D51B6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B65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4. Санитарный паспорт объекта, подлежащего дезинсекции и дератизации.</w:t>
      </w:r>
    </w:p>
    <w:p w:rsidR="00D51B65" w:rsidRPr="009474AF" w:rsidRDefault="00D51B65" w:rsidP="00D51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474AF">
        <w:rPr>
          <w:rFonts w:ascii="Times New Roman CYR" w:eastAsia="Times New Roman" w:hAnsi="Times New Roman CYR" w:cs="Times New Roman"/>
          <w:snapToGrid w:val="0"/>
          <w:sz w:val="28"/>
          <w:szCs w:val="20"/>
          <w:lang w:eastAsia="ru-RU"/>
        </w:rPr>
        <w:t>5. К</w:t>
      </w:r>
      <w:r w:rsidRPr="009474A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онтингент лиц, подлежащих профилактическим медицинским осмотрам, согласно ст. 32 Закона РФ «О санитарно-эпидемиологическом благополучии населения» и приказа  МЗ РФ № 83 от 16.08.</w:t>
      </w:r>
      <w:r w:rsidR="009474A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</w:t>
      </w:r>
      <w:r w:rsidRPr="009474A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04 г.</w:t>
      </w:r>
    </w:p>
    <w:p w:rsidR="00D51B65" w:rsidRPr="009474AF" w:rsidRDefault="00D51B65" w:rsidP="00D51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474A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6. Список работников,  подлежащих периодическим медосмотрам.</w:t>
      </w:r>
    </w:p>
    <w:p w:rsidR="00D51B65" w:rsidRPr="00D51B65" w:rsidRDefault="00D51B65" w:rsidP="00D51B6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474A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 Заключительный акт медицинского обследования.</w:t>
      </w:r>
      <w:r w:rsidRPr="00D51B6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D51B65" w:rsidRPr="009474AF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color w:val="FF0000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9474AF" w:rsidRDefault="009474AF" w:rsidP="004C3621">
      <w:pPr>
        <w:tabs>
          <w:tab w:val="left" w:pos="7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C3621" w:rsidRDefault="004C3621" w:rsidP="004C3621">
      <w:pPr>
        <w:tabs>
          <w:tab w:val="left" w:pos="7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к программе </w:t>
      </w:r>
      <w:proofErr w:type="gramStart"/>
      <w:r w:rsidRPr="004C3621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gramEnd"/>
      <w:r w:rsidRPr="004C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контроля за соблюдением </w:t>
      </w:r>
      <w:proofErr w:type="gramStart"/>
      <w:r w:rsidRPr="004C3621">
        <w:rPr>
          <w:rFonts w:ascii="Times New Roman" w:hAnsi="Times New Roman" w:cs="Times New Roman"/>
          <w:sz w:val="24"/>
          <w:szCs w:val="24"/>
        </w:rPr>
        <w:t>санитарных</w:t>
      </w:r>
      <w:proofErr w:type="gramEnd"/>
      <w:r w:rsidRPr="004C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правил и выполнения </w:t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621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санитарно-противоэпидемических </w:t>
      </w:r>
    </w:p>
    <w:p w:rsidR="004C3621" w:rsidRPr="004C3621" w:rsidRDefault="004C3621" w:rsidP="004C362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C3621">
        <w:rPr>
          <w:rFonts w:ascii="Times New Roman" w:hAnsi="Times New Roman" w:cs="Times New Roman"/>
          <w:sz w:val="24"/>
          <w:szCs w:val="24"/>
        </w:rPr>
        <w:t>(профилактических) мероприятий</w:t>
      </w:r>
    </w:p>
    <w:p w:rsid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Список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методов инструментального и лабораторного исследований.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51B6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1. Физические факторы производственной среды. Гигиенические требования к микроклимату производственных помещений: санитарные правила и нормативы СанПиН 2.2.4.548-96. – М.: Информационно–издательский центр Минздрава России, 1997. – 20 с.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2. Здания и сооружения. Методы измерения освещенности. ГОСТ 24940-96. – М.: Издательство стандартов, 1997. – 25 с.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3. Система стандартов безопасности труда. Электромагнитные поля радиочастот. Допустимые уровни на рабочих местах и требования к проведению контроля. ГОСТ 12.1.006-84. – М.: Издательство стандартов, 1984. – 6с.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4. Средства отображения информации индивидуального пользования. Методы измерений и оценки эргономических параметров безопасности. ГОСТ Р. 50949-00 – М.: Издательство стандартов, 2002. – 23 с.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Аэроионизаторы и методы компенсации аэроионной недостаточности. ОСТ </w:t>
      </w:r>
      <w:r w:rsidRPr="00D51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5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296.019-78. -М.: Госстандарт России, 1978. - 1-8 с. 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r w:rsidRPr="00D51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сооружения. Методы измерения яркости. ГОСТ 24940-96. – М.: Издательство стандартов, 1986. с. 14.</w:t>
      </w:r>
    </w:p>
    <w:p w:rsidR="00D51B65" w:rsidRPr="00D51B65" w:rsidRDefault="00D51B65" w:rsidP="00D51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4"/>
          <w:lang w:eastAsia="ru-RU"/>
        </w:rPr>
        <w:t>7. Методические указания по проведению измерений и гигиенической оценки шумов на рабочих местах. МУ МЗ СССР №1844-78. – М.: Минздрав СССР, 1978. С. 17.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1B65">
        <w:rPr>
          <w:rFonts w:ascii="Times New Roman" w:eastAsia="Times New Roman" w:hAnsi="Times New Roman" w:cs="Times New Roman"/>
          <w:sz w:val="28"/>
          <w:szCs w:val="20"/>
          <w:lang w:eastAsia="ru-RU"/>
        </w:rPr>
        <w:t>8. Система стандартов безопасности труда. Методы измерения шума на рабочих местах. ГОСТ 12.1.050-86. – М.: Издательство стандартов,1986. С. 18.</w:t>
      </w: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51B65" w:rsidRPr="00D51B65" w:rsidRDefault="00D51B65" w:rsidP="00D51B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00138" w:rsidRPr="00D51B65" w:rsidRDefault="00800138" w:rsidP="00D51B65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800138" w:rsidRPr="00D51B65" w:rsidSect="007C0A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FC" w:rsidRDefault="00D01CFC" w:rsidP="00507E89">
      <w:pPr>
        <w:spacing w:after="0" w:line="240" w:lineRule="auto"/>
      </w:pPr>
      <w:r>
        <w:separator/>
      </w:r>
    </w:p>
  </w:endnote>
  <w:endnote w:type="continuationSeparator" w:id="0">
    <w:p w:rsidR="00D01CFC" w:rsidRDefault="00D01CFC" w:rsidP="005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FC" w:rsidRDefault="00D01CFC" w:rsidP="00507E89">
      <w:pPr>
        <w:spacing w:after="0" w:line="240" w:lineRule="auto"/>
      </w:pPr>
      <w:r>
        <w:separator/>
      </w:r>
    </w:p>
  </w:footnote>
  <w:footnote w:type="continuationSeparator" w:id="0">
    <w:p w:rsidR="00D01CFC" w:rsidRDefault="00D01CFC" w:rsidP="005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0E1826"/>
    <w:multiLevelType w:val="hybridMultilevel"/>
    <w:tmpl w:val="2D4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F40F68"/>
    <w:multiLevelType w:val="hybridMultilevel"/>
    <w:tmpl w:val="ABE02448"/>
    <w:lvl w:ilvl="0" w:tplc="6658CF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B75DC"/>
    <w:multiLevelType w:val="hybridMultilevel"/>
    <w:tmpl w:val="DC2AB552"/>
    <w:lvl w:ilvl="0" w:tplc="ACC21F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8766B"/>
    <w:multiLevelType w:val="hybridMultilevel"/>
    <w:tmpl w:val="911672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6634F"/>
    <w:multiLevelType w:val="hybridMultilevel"/>
    <w:tmpl w:val="584A8172"/>
    <w:lvl w:ilvl="0" w:tplc="DC0C499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537252"/>
    <w:multiLevelType w:val="hybridMultilevel"/>
    <w:tmpl w:val="E432E2DC"/>
    <w:lvl w:ilvl="0" w:tplc="8AB2699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4008"/>
    <w:rsid w:val="000166BC"/>
    <w:rsid w:val="0002698C"/>
    <w:rsid w:val="00026AED"/>
    <w:rsid w:val="00032A3F"/>
    <w:rsid w:val="0004074B"/>
    <w:rsid w:val="00057ABC"/>
    <w:rsid w:val="00062D87"/>
    <w:rsid w:val="00084D65"/>
    <w:rsid w:val="000936CD"/>
    <w:rsid w:val="000A25F6"/>
    <w:rsid w:val="000C1C4A"/>
    <w:rsid w:val="000D3DCC"/>
    <w:rsid w:val="000D7AA3"/>
    <w:rsid w:val="000E1EEA"/>
    <w:rsid w:val="000E6A12"/>
    <w:rsid w:val="00103C17"/>
    <w:rsid w:val="001162E9"/>
    <w:rsid w:val="00116C98"/>
    <w:rsid w:val="0012646F"/>
    <w:rsid w:val="00132523"/>
    <w:rsid w:val="001440A9"/>
    <w:rsid w:val="00150524"/>
    <w:rsid w:val="00154752"/>
    <w:rsid w:val="00167342"/>
    <w:rsid w:val="001712E2"/>
    <w:rsid w:val="00172725"/>
    <w:rsid w:val="00187DB4"/>
    <w:rsid w:val="00195216"/>
    <w:rsid w:val="001A2839"/>
    <w:rsid w:val="001C5287"/>
    <w:rsid w:val="001E03A0"/>
    <w:rsid w:val="00230869"/>
    <w:rsid w:val="00235629"/>
    <w:rsid w:val="0026264C"/>
    <w:rsid w:val="00265830"/>
    <w:rsid w:val="002725AD"/>
    <w:rsid w:val="00294A19"/>
    <w:rsid w:val="002A5081"/>
    <w:rsid w:val="002B0704"/>
    <w:rsid w:val="002C42C5"/>
    <w:rsid w:val="002F0D07"/>
    <w:rsid w:val="003127BF"/>
    <w:rsid w:val="003160D8"/>
    <w:rsid w:val="003714BD"/>
    <w:rsid w:val="00397522"/>
    <w:rsid w:val="003D0007"/>
    <w:rsid w:val="003D137A"/>
    <w:rsid w:val="003D2FB8"/>
    <w:rsid w:val="003F0C77"/>
    <w:rsid w:val="003F7649"/>
    <w:rsid w:val="004226C9"/>
    <w:rsid w:val="00440543"/>
    <w:rsid w:val="00453559"/>
    <w:rsid w:val="0048463C"/>
    <w:rsid w:val="00484DA3"/>
    <w:rsid w:val="00490EE5"/>
    <w:rsid w:val="004B37EB"/>
    <w:rsid w:val="004C3621"/>
    <w:rsid w:val="004C5521"/>
    <w:rsid w:val="004D7087"/>
    <w:rsid w:val="004E2DE7"/>
    <w:rsid w:val="0050521F"/>
    <w:rsid w:val="00507E89"/>
    <w:rsid w:val="00522AFE"/>
    <w:rsid w:val="00554811"/>
    <w:rsid w:val="00554BB8"/>
    <w:rsid w:val="00576FDD"/>
    <w:rsid w:val="00593133"/>
    <w:rsid w:val="00596B84"/>
    <w:rsid w:val="005B6FF9"/>
    <w:rsid w:val="005E3A4E"/>
    <w:rsid w:val="005F32BA"/>
    <w:rsid w:val="005F4D91"/>
    <w:rsid w:val="00602445"/>
    <w:rsid w:val="00612D3D"/>
    <w:rsid w:val="0063501D"/>
    <w:rsid w:val="006477A0"/>
    <w:rsid w:val="00673E9D"/>
    <w:rsid w:val="007051B6"/>
    <w:rsid w:val="00731604"/>
    <w:rsid w:val="007641A5"/>
    <w:rsid w:val="007A03D2"/>
    <w:rsid w:val="007C0A97"/>
    <w:rsid w:val="007E2FEB"/>
    <w:rsid w:val="007E3C5B"/>
    <w:rsid w:val="007F6E0C"/>
    <w:rsid w:val="00800138"/>
    <w:rsid w:val="008024DA"/>
    <w:rsid w:val="00811BA7"/>
    <w:rsid w:val="00853765"/>
    <w:rsid w:val="008737EA"/>
    <w:rsid w:val="008C4498"/>
    <w:rsid w:val="008C746D"/>
    <w:rsid w:val="008D5275"/>
    <w:rsid w:val="008E076D"/>
    <w:rsid w:val="008E2160"/>
    <w:rsid w:val="008E6CD1"/>
    <w:rsid w:val="00902203"/>
    <w:rsid w:val="00910832"/>
    <w:rsid w:val="009306BC"/>
    <w:rsid w:val="009474AF"/>
    <w:rsid w:val="00952BAB"/>
    <w:rsid w:val="00955487"/>
    <w:rsid w:val="00974977"/>
    <w:rsid w:val="00982B1D"/>
    <w:rsid w:val="0099615C"/>
    <w:rsid w:val="009B774F"/>
    <w:rsid w:val="009F7753"/>
    <w:rsid w:val="009F7DEC"/>
    <w:rsid w:val="00A03524"/>
    <w:rsid w:val="00A1356A"/>
    <w:rsid w:val="00A1427F"/>
    <w:rsid w:val="00A212D0"/>
    <w:rsid w:val="00A473DD"/>
    <w:rsid w:val="00A92079"/>
    <w:rsid w:val="00AA33B1"/>
    <w:rsid w:val="00AA4E4C"/>
    <w:rsid w:val="00AD3E9B"/>
    <w:rsid w:val="00AE61E1"/>
    <w:rsid w:val="00AF3AC8"/>
    <w:rsid w:val="00B10DE5"/>
    <w:rsid w:val="00B205A9"/>
    <w:rsid w:val="00B360E7"/>
    <w:rsid w:val="00B567BC"/>
    <w:rsid w:val="00B62319"/>
    <w:rsid w:val="00B66ABC"/>
    <w:rsid w:val="00B77711"/>
    <w:rsid w:val="00B867C4"/>
    <w:rsid w:val="00B97C06"/>
    <w:rsid w:val="00BB4F2B"/>
    <w:rsid w:val="00BF2732"/>
    <w:rsid w:val="00C00200"/>
    <w:rsid w:val="00C01299"/>
    <w:rsid w:val="00C12067"/>
    <w:rsid w:val="00C2409D"/>
    <w:rsid w:val="00C25929"/>
    <w:rsid w:val="00C537C9"/>
    <w:rsid w:val="00C57124"/>
    <w:rsid w:val="00C74C07"/>
    <w:rsid w:val="00C9197C"/>
    <w:rsid w:val="00CB0D90"/>
    <w:rsid w:val="00CB6307"/>
    <w:rsid w:val="00CC2B61"/>
    <w:rsid w:val="00D01CFC"/>
    <w:rsid w:val="00D41EB9"/>
    <w:rsid w:val="00D47685"/>
    <w:rsid w:val="00D51B65"/>
    <w:rsid w:val="00D641B7"/>
    <w:rsid w:val="00D71661"/>
    <w:rsid w:val="00D7760A"/>
    <w:rsid w:val="00D91D10"/>
    <w:rsid w:val="00DA5D22"/>
    <w:rsid w:val="00DC6AFD"/>
    <w:rsid w:val="00DD775C"/>
    <w:rsid w:val="00DE0E7B"/>
    <w:rsid w:val="00DE7603"/>
    <w:rsid w:val="00E3267F"/>
    <w:rsid w:val="00E4029E"/>
    <w:rsid w:val="00E55B34"/>
    <w:rsid w:val="00E657EB"/>
    <w:rsid w:val="00E75743"/>
    <w:rsid w:val="00E76165"/>
    <w:rsid w:val="00EB51E8"/>
    <w:rsid w:val="00EE02CE"/>
    <w:rsid w:val="00F2180F"/>
    <w:rsid w:val="00F24D7B"/>
    <w:rsid w:val="00F309AC"/>
    <w:rsid w:val="00F479FB"/>
    <w:rsid w:val="00F51D23"/>
    <w:rsid w:val="00F53286"/>
    <w:rsid w:val="00F8603C"/>
    <w:rsid w:val="00FB0AD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4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74AF"/>
  </w:style>
  <w:style w:type="paragraph" w:styleId="ac">
    <w:name w:val="footer"/>
    <w:basedOn w:val="a"/>
    <w:link w:val="ad"/>
    <w:uiPriority w:val="99"/>
    <w:unhideWhenUsed/>
    <w:rsid w:val="0094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4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74AF"/>
  </w:style>
  <w:style w:type="paragraph" w:styleId="ac">
    <w:name w:val="footer"/>
    <w:basedOn w:val="a"/>
    <w:link w:val="ad"/>
    <w:uiPriority w:val="99"/>
    <w:unhideWhenUsed/>
    <w:rsid w:val="0094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6A6F8E-DBB3-4196-AB37-676DF6C3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Сапего</cp:lastModifiedBy>
  <cp:revision>6</cp:revision>
  <cp:lastPrinted>2017-09-08T03:26:00Z</cp:lastPrinted>
  <dcterms:created xsi:type="dcterms:W3CDTF">2017-07-12T04:20:00Z</dcterms:created>
  <dcterms:modified xsi:type="dcterms:W3CDTF">2017-09-08T03:26:00Z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